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D9" w:rsidRDefault="001F70D9" w:rsidP="00207C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70D9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Pr="001F70D9">
        <w:rPr>
          <w:rFonts w:ascii="Times New Roman" w:hAnsi="Times New Roman" w:cs="Times New Roman"/>
          <w:b/>
          <w:sz w:val="44"/>
          <w:szCs w:val="44"/>
        </w:rPr>
        <w:t>Вперёдовская</w:t>
      </w:r>
      <w:proofErr w:type="spellEnd"/>
      <w:r w:rsidRPr="001F70D9">
        <w:rPr>
          <w:rFonts w:ascii="Times New Roman" w:hAnsi="Times New Roman" w:cs="Times New Roman"/>
          <w:b/>
          <w:sz w:val="44"/>
          <w:szCs w:val="44"/>
        </w:rPr>
        <w:t xml:space="preserve"> СОШ» </w:t>
      </w:r>
    </w:p>
    <w:p w:rsidR="00207C47" w:rsidRPr="001F70D9" w:rsidRDefault="001F70D9" w:rsidP="00207C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1F70D9">
        <w:rPr>
          <w:rFonts w:ascii="Times New Roman" w:hAnsi="Times New Roman" w:cs="Times New Roman"/>
          <w:b/>
          <w:sz w:val="44"/>
          <w:szCs w:val="44"/>
        </w:rPr>
        <w:t>Кизлярского</w:t>
      </w:r>
      <w:proofErr w:type="spellEnd"/>
      <w:r w:rsidRPr="001F70D9">
        <w:rPr>
          <w:rFonts w:ascii="Times New Roman" w:hAnsi="Times New Roman" w:cs="Times New Roman"/>
          <w:b/>
          <w:sz w:val="44"/>
          <w:szCs w:val="44"/>
        </w:rPr>
        <w:t xml:space="preserve"> района</w:t>
      </w:r>
    </w:p>
    <w:p w:rsidR="00207C47" w:rsidRPr="001F70D9" w:rsidRDefault="00207C47" w:rsidP="00207C4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AC7A19">
      <w:pPr>
        <w:rPr>
          <w:rFonts w:ascii="Times New Roman" w:hAnsi="Times New Roman" w:cs="Times New Roman"/>
          <w:sz w:val="28"/>
          <w:szCs w:val="28"/>
        </w:rPr>
      </w:pPr>
    </w:p>
    <w:p w:rsidR="00EA6257" w:rsidRPr="00AC7A19" w:rsidRDefault="00207C47" w:rsidP="00EA62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70D9">
        <w:rPr>
          <w:rFonts w:ascii="Times New Roman" w:hAnsi="Times New Roman" w:cs="Times New Roman"/>
          <w:b/>
          <w:sz w:val="56"/>
          <w:szCs w:val="56"/>
        </w:rPr>
        <w:t xml:space="preserve">Доклад </w:t>
      </w:r>
      <w:r w:rsidR="00EA6257" w:rsidRPr="001F70D9">
        <w:rPr>
          <w:rFonts w:ascii="Times New Roman" w:hAnsi="Times New Roman" w:cs="Times New Roman"/>
          <w:b/>
          <w:sz w:val="56"/>
          <w:szCs w:val="56"/>
        </w:rPr>
        <w:t>н</w:t>
      </w:r>
      <w:r w:rsidRPr="001F70D9">
        <w:rPr>
          <w:rFonts w:ascii="Times New Roman" w:hAnsi="Times New Roman" w:cs="Times New Roman"/>
          <w:b/>
          <w:sz w:val="56"/>
          <w:szCs w:val="56"/>
        </w:rPr>
        <w:t>а тему</w:t>
      </w:r>
      <w:r w:rsidRPr="00AC7A19">
        <w:rPr>
          <w:rFonts w:ascii="Times New Roman" w:hAnsi="Times New Roman" w:cs="Times New Roman"/>
          <w:b/>
          <w:sz w:val="40"/>
          <w:szCs w:val="40"/>
        </w:rPr>
        <w:t>:</w:t>
      </w:r>
    </w:p>
    <w:p w:rsidR="00207C47" w:rsidRDefault="00207C47" w:rsidP="00207C47">
      <w:pPr>
        <w:spacing w:after="0" w:line="12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C7A19">
        <w:rPr>
          <w:rFonts w:ascii="Times New Roman" w:hAnsi="Times New Roman" w:cs="Times New Roman"/>
          <w:sz w:val="40"/>
          <w:szCs w:val="40"/>
        </w:rPr>
        <w:t xml:space="preserve"> </w:t>
      </w:r>
      <w:r w:rsidRPr="001F70D9">
        <w:rPr>
          <w:rFonts w:ascii="Times New Roman" w:hAnsi="Times New Roman" w:cs="Times New Roman"/>
          <w:b/>
          <w:sz w:val="56"/>
          <w:szCs w:val="56"/>
        </w:rPr>
        <w:t>«</w:t>
      </w:r>
      <w:r w:rsidRPr="001F70D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Использование совреме</w:t>
      </w:r>
      <w:r w:rsidR="00AC7A19" w:rsidRPr="001F70D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нных образовательных технологий </w:t>
      </w:r>
      <w:r w:rsidRPr="001F70D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уроках географии</w:t>
      </w:r>
      <w:r w:rsidR="00AC7A19" w:rsidRPr="001F70D9">
        <w:rPr>
          <w:rFonts w:ascii="Times New Roman" w:hAnsi="Times New Roman" w:cs="Times New Roman"/>
          <w:b/>
          <w:sz w:val="56"/>
          <w:szCs w:val="56"/>
        </w:rPr>
        <w:t>»</w:t>
      </w:r>
      <w:r w:rsidR="001F70D9">
        <w:rPr>
          <w:rFonts w:ascii="Times New Roman" w:hAnsi="Times New Roman" w:cs="Times New Roman"/>
          <w:b/>
          <w:sz w:val="56"/>
          <w:szCs w:val="56"/>
        </w:rPr>
        <w:t>.</w:t>
      </w:r>
    </w:p>
    <w:p w:rsidR="001F70D9" w:rsidRPr="001F70D9" w:rsidRDefault="001F70D9" w:rsidP="00207C47">
      <w:pPr>
        <w:spacing w:after="0" w:line="120" w:lineRule="atLeast"/>
        <w:jc w:val="center"/>
        <w:rPr>
          <w:rFonts w:ascii="Times New Roman" w:hAnsi="Times New Roman" w:cs="Times New Roman"/>
          <w:sz w:val="56"/>
          <w:szCs w:val="56"/>
        </w:rPr>
      </w:pPr>
    </w:p>
    <w:p w:rsidR="00AC7A19" w:rsidRPr="001F70D9" w:rsidRDefault="00AC7A19" w:rsidP="00207C47">
      <w:pPr>
        <w:spacing w:after="0" w:line="120" w:lineRule="atLeast"/>
        <w:jc w:val="center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  <w:r w:rsidRPr="001F70D9"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  <w:t>Выступление на секции учителей естественно - научного цикла</w:t>
      </w:r>
    </w:p>
    <w:p w:rsidR="00207C47" w:rsidRPr="00AC7A19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207C47" w:rsidRDefault="00207C4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C47" w:rsidRPr="00AC7A19" w:rsidRDefault="00207C47" w:rsidP="00AC7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0D9" w:rsidRDefault="001F70D9" w:rsidP="00B637B6">
      <w:pPr>
        <w:rPr>
          <w:rFonts w:ascii="Times New Roman" w:hAnsi="Times New Roman" w:cs="Times New Roman"/>
          <w:b/>
          <w:sz w:val="56"/>
          <w:szCs w:val="56"/>
        </w:rPr>
      </w:pPr>
    </w:p>
    <w:p w:rsidR="00207C47" w:rsidRPr="001F70D9" w:rsidRDefault="001F70D9" w:rsidP="00B637B6">
      <w:pPr>
        <w:rPr>
          <w:rFonts w:ascii="Times New Roman" w:hAnsi="Times New Roman" w:cs="Times New Roman"/>
          <w:b/>
          <w:sz w:val="52"/>
          <w:szCs w:val="52"/>
        </w:rPr>
      </w:pPr>
      <w:r w:rsidRPr="001F70D9">
        <w:rPr>
          <w:rFonts w:ascii="Times New Roman" w:hAnsi="Times New Roman" w:cs="Times New Roman"/>
          <w:b/>
          <w:sz w:val="56"/>
          <w:szCs w:val="56"/>
        </w:rPr>
        <w:t>Подготовила</w:t>
      </w:r>
      <w:r>
        <w:rPr>
          <w:rFonts w:ascii="Times New Roman" w:hAnsi="Times New Roman" w:cs="Times New Roman"/>
          <w:b/>
          <w:sz w:val="56"/>
          <w:szCs w:val="56"/>
        </w:rPr>
        <w:t>:</w:t>
      </w:r>
      <w:r w:rsidRPr="001F70D9">
        <w:rPr>
          <w:rFonts w:ascii="Times New Roman" w:hAnsi="Times New Roman" w:cs="Times New Roman"/>
          <w:b/>
          <w:sz w:val="56"/>
          <w:szCs w:val="56"/>
        </w:rPr>
        <w:t xml:space="preserve"> учитель географии </w:t>
      </w:r>
      <w:r w:rsidRPr="001F70D9">
        <w:rPr>
          <w:rFonts w:ascii="Times New Roman" w:hAnsi="Times New Roman" w:cs="Times New Roman"/>
          <w:b/>
          <w:sz w:val="52"/>
          <w:szCs w:val="52"/>
        </w:rPr>
        <w:t xml:space="preserve">Магомедова 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1F70D9">
        <w:rPr>
          <w:rFonts w:ascii="Times New Roman" w:hAnsi="Times New Roman" w:cs="Times New Roman"/>
          <w:b/>
          <w:sz w:val="52"/>
          <w:szCs w:val="52"/>
        </w:rPr>
        <w:t>Шагар</w:t>
      </w:r>
      <w:proofErr w:type="spellEnd"/>
      <w:r w:rsidRPr="001F70D9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1F70D9">
        <w:rPr>
          <w:rFonts w:ascii="Times New Roman" w:hAnsi="Times New Roman" w:cs="Times New Roman"/>
          <w:b/>
          <w:sz w:val="52"/>
          <w:szCs w:val="52"/>
        </w:rPr>
        <w:t>Гаджимурадовна</w:t>
      </w:r>
      <w:proofErr w:type="spellEnd"/>
    </w:p>
    <w:p w:rsidR="00EA6257" w:rsidRDefault="00EA6257" w:rsidP="00207C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75ED" w:rsidRPr="001F75ED" w:rsidRDefault="001F75ED" w:rsidP="001F75ED">
      <w:pPr>
        <w:spacing w:after="0" w:line="1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75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Использование современных образовательных технологий</w:t>
      </w:r>
      <w:r w:rsidRPr="001F75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на уроках географии</w:t>
      </w:r>
    </w:p>
    <w:p w:rsidR="001F75ED" w:rsidRDefault="001F75ED" w:rsidP="001F75E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6257" w:rsidRPr="001F75ED" w:rsidRDefault="00EA6257" w:rsidP="001F75ED">
      <w:pPr>
        <w:spacing w:after="0" w:line="1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Современная развивающая школа имеет дело с разносторонней, многогранной, активной личностью. Традиционный подход в организации образовательного процесса, характеризующийся доминирующей ролью учителя и пассивной позицией ученика (как объекта педагогического воздействия), объяснительно-репродуктивными методами обучения, не в полной мере обеспечивает достижение требуемых результатов качества образования. Это заставляет педагогов-практиков искать новые подходы и способы организации образовательного процесса, взаимодействия учителя и ученика, которые бы формировали у учащихся такие социально адекватные ценности, как потребность в получении знаний; умение самостоятельно организовывать работу по усвоению знаний; выбор наиболее оптимальных путей для решения учебных задач; планирование своей образовательной деятельности; позитивная самооценка. Как показывает практика, достижению вышеозначенных результатов способствует использование современных педагогических технологий. Выбор технологий определяется многими факторами, косновным из которых относятся доминирующие целевые установки школы и конкретные цели текущего учебного процесса.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Понятия «образовательный процесс», «образовательная технология» (технология в сфере образования) представляются несколько более широкими, чем понятия «педагогический процесс», «педагогическая технология», ибо образование включает, кроме педагогических, еще разнообразные социальные, социально-политические, управленческие, культурологические, психолого-педагогические, медико-педагогические, экономические и другие смежные аспекты.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Педагогика традиционно охватывает обучение и воспитание, а образование – ещё и развитие ребёнка.                 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         Одним из средств решения этой проблемы является технологический подход, применение понятия «технология» к сфере образования, к педагогическим процессам.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Прежде всего, необходимо исходить из наиболее общего,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метапредметного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понимания технологии как научно и/или практически обоснованной системы деятельности, применяемой человеком в целях преобразования окружающей среды, производства материальных или духовных ценностей.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Технологический подход открывает новые возможности для концептуального и проектировочного освоения различных областей и аспектов образовательной, педагогической и социальной действительности; он позволяет: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большей определенностью предсказывать результаты и управлять педагогическими процессами;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систематизировать на научной основе имеющийся практический опыт и его использование;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комплексно решать образовательные и социально-воспитательные проблемы;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обеспечивать благоприятные условия для развития личности;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уменьшать эффект влияния неблагоприятных обстоятельств на человека;</w:t>
      </w:r>
    </w:p>
    <w:p w:rsidR="001F75ED" w:rsidRPr="00EA6257" w:rsidRDefault="001F75ED" w:rsidP="00EA6257">
      <w:pPr>
        <w:numPr>
          <w:ilvl w:val="0"/>
          <w:numId w:val="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оптимально использовать имеющиеся в распоряжении ресурсы;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наиболее эффективные и разрабатывать новые технологии и модели для решения возникающих социально-педагогических проблем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EA6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Педагогическая (образовательная) технология – это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 (Г.К. </w:t>
      </w:r>
      <w:proofErr w:type="spellStart"/>
      <w:r w:rsidRPr="00EA6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Селевко</w:t>
      </w:r>
      <w:proofErr w:type="spellEnd"/>
      <w:r w:rsidRPr="00EA6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     Разнообразные трактовки понятия «педагогическая технология» говорят, по существу, лишь о том, что это качественно новая ступень в развитии «производственного аппарата» педагогики.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Краткое описание образовательной технологии можно представить в следующей структуре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технологии,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ориентации технологии.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УВП.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Процессуальная характеристика (методические особенности).</w:t>
      </w:r>
    </w:p>
    <w:p w:rsidR="001F75ED" w:rsidRPr="00EA6257" w:rsidRDefault="001F75ED" w:rsidP="00EA6257">
      <w:pPr>
        <w:numPr>
          <w:ilvl w:val="0"/>
          <w:numId w:val="2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Учебно-методическое обеспечение.</w:t>
      </w:r>
    </w:p>
    <w:p w:rsidR="001F75ED" w:rsidRPr="00EA6257" w:rsidRDefault="001F75ED" w:rsidP="00EA6257">
      <w:pPr>
        <w:spacing w:after="0" w:line="12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Применяя педагогические т</w:t>
      </w:r>
      <w:r w:rsid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ехнологии на уроках, я убедился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процесс обучения географии можно рассматривать с новой точки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добиваясь более качественных результатов.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 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Используемые технологии</w:t>
      </w:r>
      <w:r w:rsidR="00EA6257"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.Технология критического мышления.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 Основу   технологии      развития  критического мышления  составляет базовая модель,    включающая три стадии: «Вызов – </w:t>
      </w:r>
      <w:r w:rsidR="00EA6257"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осмысление –  рефлексия». Такое 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    учебного  процесса  помогает  учащимся  самим определить цели и   задачи    обучения,     осуществить    активный   поиск    новой информации, проанализировать     ее    и    соотнести   с собственными  знаниями.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Таким образом,    происходит  целостное осмысление и «присвоение»    нового      знания,    формирование    собственного отношения к изучаемому   материалу.                Анализ содержания учебного материала по географии позволяет сделать вывод о том, что приемами развития критического мышления школьников могут выступать: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информации в кластерах;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верные и неверные утверждения;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«мозговая атака»;</w:t>
      </w:r>
    </w:p>
    <w:p w:rsidR="001F75ED" w:rsidRPr="00EA6257" w:rsidRDefault="001F75ED" w:rsidP="00EA6257">
      <w:pPr>
        <w:numPr>
          <w:ilvl w:val="0"/>
          <w:numId w:val="3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графические приемы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Примеры данной технологии используемой мной на уроках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1.Приём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«Кластер» – графический систематизатор, схема.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2.Приём «верные и неверные утверждения»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например: тема «Ветер»</w:t>
      </w:r>
    </w:p>
    <w:p w:rsidR="001F75ED" w:rsidRPr="00EA6257" w:rsidRDefault="001F75ED" w:rsidP="00EA6257">
      <w:pPr>
        <w:numPr>
          <w:ilvl w:val="0"/>
          <w:numId w:val="4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это перемещение воздуха в вертикальном направлении</w:t>
      </w:r>
    </w:p>
    <w:p w:rsidR="001F75ED" w:rsidRPr="00EA6257" w:rsidRDefault="001F75ED" w:rsidP="00EA6257">
      <w:pPr>
        <w:numPr>
          <w:ilvl w:val="0"/>
          <w:numId w:val="4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это перемещение воздуха в горизонтальном направлении</w:t>
      </w:r>
    </w:p>
    <w:p w:rsidR="001F75ED" w:rsidRPr="00EA6257" w:rsidRDefault="001F75ED" w:rsidP="00EA6257">
      <w:pPr>
        <w:numPr>
          <w:ilvl w:val="0"/>
          <w:numId w:val="4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это перемещение воздуха одновременно в вертикальном и горизонтальном направлении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 3. Приём </w:t>
      </w:r>
      <w:proofErr w:type="spellStart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Синквей</w:t>
      </w:r>
      <w:proofErr w:type="gramStart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proofErr w:type="spellEnd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proofErr w:type="gramEnd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используется на стадии рефлексии.</w:t>
      </w:r>
    </w:p>
    <w:p w:rsidR="001F75ED" w:rsidRPr="00EA6257" w:rsidRDefault="001F75ED" w:rsidP="00EA6257">
      <w:pPr>
        <w:spacing w:after="0" w:line="120" w:lineRule="atLeast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Река     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Широкая, глубокая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Течёт, переносит, затопляет         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далека долго, течёт река Волга          </w:t>
      </w:r>
    </w:p>
    <w:p w:rsidR="001F75ED" w:rsidRPr="00EA6257" w:rsidRDefault="001F75ED" w:rsidP="00EA6257">
      <w:pPr>
        <w:numPr>
          <w:ilvl w:val="0"/>
          <w:numId w:val="5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Поток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2..ИКТ –технологии.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В своей педагогической деятельности я все чаще обращаюсь к информационно-коммуникативным технологиям. Применение информационных  компьютерных технологий на уроках географии не только облегчает усвоение учебного материала,  но и 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 новые возможности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 развития творческих  способностей  учащихся: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повышает мотивацию учащихся к учению;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активизирует познавательную деятельность;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развивает мышление и творческие способности ребёнка;        </w:t>
      </w:r>
    </w:p>
    <w:p w:rsidR="001F75ED" w:rsidRPr="00EA6257" w:rsidRDefault="001F75ED" w:rsidP="00EA6257">
      <w:pPr>
        <w:numPr>
          <w:ilvl w:val="0"/>
          <w:numId w:val="6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формирует активную жизненную позицию в современном обществе.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Эти технологии становятся хорошим помощником учителю  –  географу, делая процесс преподавания предмета не только интересным, но и более понятным. За годы работы сложились следующие формы применения ИКТ на уроках географии: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1.Работа в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тексты, контрольные работы, дидактический раздаточный материал;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2.Работа в 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мультимедийные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презентации учителя и учеников;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3.Работа в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Excel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интерактивные тесты, диаграммы, таблицы;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4.Использование Интернета и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медиаресурсов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дополнительный материал (тексты, карты, иллюстрации и т.д.)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 Применение данных форм работы позволяет не только создать условия для экономии времени и затрат труда учителя, но и осуществлять работу по стимулированию и развитию познавательного интереса учащихся, формирования у них навыков работы с информацией.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 Результатом использования ИКТ на уроке считаю, прежде всего, повышение интереса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изучению предмета. Все большее количество учеников стараются готовить домашние задания, используя компьютер.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Примеры разработанных мною заданий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Зарубежная Азия 11 класс</w:t>
      </w:r>
    </w:p>
    <w:p w:rsidR="001F75ED" w:rsidRPr="00EA6257" w:rsidRDefault="001F75ED" w:rsidP="00EA6257">
      <w:pPr>
        <w:numPr>
          <w:ilvl w:val="0"/>
          <w:numId w:val="7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Итоговое задание по теме "Страны Азии"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Выберите одну из стран зарубежной Азии, которую Вы хотели бы посетить.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Подберите интересный материал об этой стране. Опишите её, словно по личным впечатлениям.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Ответ оформите в формате 2-3 слайдо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подзаголовке слайда укажите класс и свою      фамилию)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Слайды вставьте в совместную презентацию. </w:t>
      </w:r>
      <w:hyperlink r:id="rId5" w:history="1">
        <w:r w:rsidRPr="00EA6257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ПРЕЗЕНТАЦИЯ</w:t>
        </w:r>
      </w:hyperlink>
    </w:p>
    <w:p w:rsidR="001F75ED" w:rsidRPr="00EA6257" w:rsidRDefault="001F75ED" w:rsidP="00EA6257">
      <w:pPr>
        <w:tabs>
          <w:tab w:val="left" w:pos="3744"/>
        </w:tabs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1143F"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</w:p>
    <w:p w:rsidR="0091143F" w:rsidRPr="00EA6257" w:rsidRDefault="0091143F" w:rsidP="00EA6257">
      <w:pPr>
        <w:tabs>
          <w:tab w:val="left" w:pos="3744"/>
        </w:tabs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для 6 класса "Круговорот воды"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 Большой и малый </w:t>
      </w:r>
      <w:hyperlink r:id="rId6" w:history="1">
        <w:r w:rsidRPr="00EA6257">
          <w:rPr>
            <w:rFonts w:ascii="Times New Roman" w:eastAsia="Times New Roman" w:hAnsi="Times New Roman" w:cs="Times New Roman"/>
            <w:color w:val="006699"/>
            <w:sz w:val="24"/>
            <w:szCs w:val="24"/>
            <w:u w:val="single"/>
            <w:lang w:eastAsia="ru-RU"/>
          </w:rPr>
          <w:t>круговорот</w:t>
        </w:r>
      </w:hyperlink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воды в природе.</w:t>
      </w:r>
    </w:p>
    <w:p w:rsidR="001F75ED" w:rsidRPr="00EA6257" w:rsidRDefault="001F75ED" w:rsidP="00EA6257">
      <w:pPr>
        <w:numPr>
          <w:ilvl w:val="0"/>
          <w:numId w:val="8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Задание.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Перейди по ссылке, просмотри анимационный ролик, запиши 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краткие ответы 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следующие            вопросы: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      Что      происходит   над      океаном?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      Что      происходит   над      сушей?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3) Чем отличается малый круговорот от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большого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Что произойдёт, если вдруг круговорот воды на Земле остановится?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Игровая технология.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 Игровые технологии являются составной частью педагогических технологий. Проблема применения игровых технологий в образовательном процессе в педагогической теории и практики не нова. Разработкой теории игры, ее методологических основ, выяснением ее социальной природы, значения для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обучаемого в отечественной педагогике занимались Л. С.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Выготский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А.Н. Леонтьев, Д.Б.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Эльконин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 В современной школе, делающей ставку на активизацию и интенсификацию учебного процесса, игровая технология используется в следующих случаях: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самостоятельных технологий для освоения понятия, темы и даже раздела учебного предмета;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элементы (иногда весьма существенные) более обширной технологии;                                                            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технологии занятия или его фрагмента (введения, объяснения, закрепления, упражнения, контроля);</w:t>
      </w:r>
    </w:p>
    <w:p w:rsidR="001F75ED" w:rsidRPr="00EA6257" w:rsidRDefault="001F75ED" w:rsidP="00EA6257">
      <w:pPr>
        <w:numPr>
          <w:ilvl w:val="0"/>
          <w:numId w:val="9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технология внеклассной работы.</w:t>
      </w:r>
    </w:p>
    <w:p w:rsidR="001F75ED" w:rsidRPr="00EA6257" w:rsidRDefault="001F75ED" w:rsidP="00EA6257">
      <w:pPr>
        <w:spacing w:after="0" w:line="120" w:lineRule="atLeast"/>
        <w:ind w:left="2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  Применение игры на уроке очень разнообразно. Её можно организовать в начале урока при проверке домашнего задания или для активизации внимания учащихся, при изучении нового материала для более глубокого, осмысленного и быстрого усвоения учебного материала и в конце урока для закрепления изученного материала и снятия напряжения после сложной классной работы. Все эти игровые формы учитель выбирает в зависимости от темы урока, подготовленности учащихся, их возраста.</w:t>
      </w:r>
    </w:p>
    <w:p w:rsidR="001F75ED" w:rsidRPr="00EA6257" w:rsidRDefault="001F75ED" w:rsidP="00EA6257">
      <w:pPr>
        <w:spacing w:after="0" w:line="120" w:lineRule="atLeast"/>
        <w:ind w:left="2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  Приведу примеры некоторых игровых моментов.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 При изучении темы  «Географические координаты» можно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зашифровать какое-либо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слово с помощью координат.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предстоит сначала определить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города соответствую данным координатам, а потом определить заданное слово.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59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11 в.д.                 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35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51 в.д.                 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егеран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76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има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52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105 в.д.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ркутск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115 в.д.    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Ч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42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.ш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78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з.д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               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ью-Йорк</w:t>
      </w:r>
    </w:p>
    <w:p w:rsidR="001F75ED" w:rsidRPr="00EA6257" w:rsidRDefault="001F75ED" w:rsidP="00EA6257">
      <w:pPr>
        <w:numPr>
          <w:ilvl w:val="0"/>
          <w:numId w:val="10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46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с.ш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75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з.д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                 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ттава</w:t>
      </w:r>
    </w:p>
    <w:p w:rsidR="001F75ED" w:rsidRPr="00EA6257" w:rsidRDefault="001F75ED" w:rsidP="00EA6257">
      <w:pPr>
        <w:spacing w:after="0" w:line="1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2. Приём   «Слова в словах”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пишет на доске географическое название, например: “Караганда”. Из букв этого слова нужно составить другие географические названия, не прибавляя новых букв, а буквы, которые есть в этом названии, в одном слове можно использовать только один раз. Из букв слова “Караганда” можно сложить такие названия: Канада, Ангара, Анкара, Гана, Карадаг.                                                                                                                                           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2.Приём «</w:t>
      </w:r>
      <w:proofErr w:type="spellStart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Геоалфавит</w:t>
      </w:r>
      <w:proofErr w:type="spellEnd"/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».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Назовите известного русского путешественника- географа. Пржевальский.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Назовите страну нашей планеты.          Парагвай.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Назовите столицу европейского государства.        Париж.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Какая река протекает в Южной Америке?        Парана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5.Назовите город, расположенный на полуострове Камчатка.        Петропавловск-Камчатский.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Какой полуостров в Европе вы знаете?              Пиренейский.                                                             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Какую вы знаете горную страну?        Памир.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Кто возглавлял первую дрейфующую станцию “ СП-1”?               Папани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 4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Приём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Третий лишний» или «Белая ворона»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    Учитель называет 3 – 4 слова,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относящихся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кроме одного, к какой-нибудь теме. Учащиеся должны определить это слово и доказать свой выбор.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Например.  Коала,  утконос,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ягуар,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ехидна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ивотные Австралии)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Сыктывкар, 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Архангельск,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Петрозаводск, Якутск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толицы республик РФ)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5. Приём «Отыщи на карте «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           Учитель предлагает паре учащихся показать на карте географический объект. Выигрывает тот, кто показал его первым. Тот, кто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проиграл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выбывает, его место занимает следующий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Приём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«Да и нет»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Учитель (или ведущий ученик) загадывает какой-нибудь географический объект и дает небольшую подсказку. Например, что  «это» находится в Азии. Игроки должны отгадать этот объект, задавая вопросы, на которые можно ответить «да» или «нет».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на уроках географии игровых технологий является важным методом для стимулирования  мотивации учебно-познавательной деятельности школьников.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Технология модульного обучения.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   Технология модульного обучения предполагает разнообразие методов и форм обучения. Это позволяет учителю открыть и успешно использовать свою методическую копилку. И чем активнее были поиски учителя в области методики, тем богаче копилка. Здесь должны быть познания различных моделей обучения.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интегративной технологии модульного обучения может быть проблематично, так как необходимы:</w:t>
      </w:r>
      <w:proofErr w:type="gramEnd"/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Личная мотивация учителя;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Отбор и эффективное сочетание между собой методов, приемов и форм работы на уроке;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Дифференцированный подход в постановке вопросов и заданий;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Сформированностьобщеучебных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и навыков, умение учащихся работать самостоятельно;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регламента времени;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 – техническая база школы;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самого учителя работать с компьютером;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Дополнительное время для учителя;</w:t>
      </w:r>
    </w:p>
    <w:p w:rsidR="001F75ED" w:rsidRPr="00EA6257" w:rsidRDefault="001F75ED" w:rsidP="00EA6257">
      <w:pPr>
        <w:numPr>
          <w:ilvl w:val="0"/>
          <w:numId w:val="11"/>
        </w:numPr>
        <w:spacing w:after="0" w:line="12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педагогов-единомышленников.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Однако практика показывает, что учащихся нужно целенаправленно готовить, учить добывать знания самостоятельно с 5 -6 класса, при изучении природоведения и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начального курса географии. Уже 5-6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классах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 должен почувствовать вкус успеха от собственного труда. Надо научить детей не столько запоминать, сколько  уметь находить нужную информацию и применять ее.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Сердцевина модульного обучения - учебный модуль, включающий: законченный блок информации; целевую программу действий ученика; рекомендации (советы) учителя по ее успешной реализации. Модульная технология обеспечивает индивидуализацию обучения: по содержанию обучения, по темпу усвоения, по уровню самостоятельности, по методам и способам учения, по способам контроля и самоконтроля.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модульного обучения: содействие развитию самостоятельности учащихся, их умения работать с учетом индивидуальных способов проработки учебного материала.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 Введение модульной технологии в образовательный процесс нужно осуществлять постепенно. Можно сочетать традиционную классно-урочную систему (технология объяснительно-иллюстративного обучения) с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модульной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 </w:t>
      </w: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Технология проблемного обучения.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Проблемное обучение — это такая организация учебных занятий, которая предполагает создание под руководством преподавателя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 и умениями и развитие мыслительных способностей (Г. К.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Селевко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1998).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Схема проблемного обучения, представляется как последовательность процедур, включающих: постановку преподавателем учебно-проблемной задачи, создание для учащихся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использую проблемные вопросы, которые построены на материале, близком учащимся, значимом для них. Их решение требует не только ознакомления практических действий, результаты которых могут быть использованы в классе, школе, научно-практической деятельности и </w:t>
      </w:r>
      <w:proofErr w:type="spellStart"/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Проблемные задания имеют, как правило, личностно-развивающий характер и естественно возникают из опыта и потребностей самих учеников. Поставив ученика в проблемную ситуацию, интересную и для всего класса, учитель получает возможность “растормозить” механизм его мышления.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Примеры проблемных вопросов.</w:t>
      </w:r>
    </w:p>
    <w:p w:rsidR="001F75ED" w:rsidRPr="00EA6257" w:rsidRDefault="001F75ED" w:rsidP="00EA6257">
      <w:pPr>
        <w:numPr>
          <w:ilvl w:val="0"/>
          <w:numId w:val="15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какой параллели нашей больше всего учеников, в какой меньше? Почему?</w:t>
      </w:r>
    </w:p>
    <w:p w:rsidR="001F75ED" w:rsidRPr="00EA6257" w:rsidRDefault="001F75ED" w:rsidP="00EA6257">
      <w:pPr>
        <w:numPr>
          <w:ilvl w:val="0"/>
          <w:numId w:val="15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в помещениях батареи расположены внизу, а форточки наверху?</w:t>
      </w:r>
    </w:p>
    <w:p w:rsidR="001F75ED" w:rsidRPr="00EA6257" w:rsidRDefault="001F75ED" w:rsidP="00EA6257">
      <w:pPr>
        <w:numPr>
          <w:ilvl w:val="0"/>
          <w:numId w:val="15"/>
        </w:numPr>
        <w:spacing w:after="0" w:line="120" w:lineRule="atLeast"/>
        <w:ind w:left="5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Почему белые медведи не едят пингвинов?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4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И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 чего состоят облака?- А что тяжелее: воздух или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вода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?А</w:t>
      </w:r>
      <w:proofErr w:type="spellEnd"/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 же облака плавают          по воздуху и не падают?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5.Откуда в тундре такое обилие воды, если сумма годового количества осадков мене 300     мм в год, меньше чем в пустынях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Прикаспия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1F75ED" w:rsidRPr="00EA6257" w:rsidRDefault="001F75ED" w:rsidP="00EA6257">
      <w:pPr>
        <w:spacing w:after="0" w:line="120" w:lineRule="atLeast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Температура воды в течении Гольфстрим +4, оно является теплым.  А в </w:t>
      </w:r>
      <w:proofErr w:type="spell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Канарском</w:t>
      </w:r>
      <w:proofErr w:type="spell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течении  температура воды +22Но оно является холодным. Почему?                                           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7.В 1800г. для выплавки 1т. чугуна требовалось 2,5т   кокса и 4т. коксующего угля.                 Улучшение качества кокса и усовершенствование доменного процесса снизили удельный расход кокса до 0,7-0,8 тонн. Объясните, как это </w:t>
      </w:r>
      <w:proofErr w:type="gramStart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отразилось на размещение</w:t>
      </w:r>
      <w:proofErr w:type="gramEnd"/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металлургических заводов?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      Использование проблемных вопросов углубляет у учащихся интерес к самостоятельному процессу познания, открытия истины.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     </w:t>
      </w:r>
      <w:r w:rsidR="00AC7A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Работая с детьми, я находился</w:t>
      </w: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поиске таких  приёмов работы, которые бы совершенствовали мыслительные способности учащихся и позволили бы мыслить более продуктивно. Именно благодаря способности человека мыслить решаются трудные задачи, делаются открытия, появляются изобретения. Но можно ли научиться мыслить более эффективно? Как и другие качества ума, мышление можно развивать. Развивать мышление – значит развивать умение думать.  Используемые мною  инновационные методы, позволяют добиться позитивных результатов в формировании мыслительной деятельности школьников, помогают формировать УУД.                               </w:t>
      </w:r>
    </w:p>
    <w:p w:rsidR="001F75ED" w:rsidRPr="00EA6257" w:rsidRDefault="001F75ED" w:rsidP="00EA6257">
      <w:pPr>
        <w:spacing w:after="0" w:line="1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Технологии  являются личностно-ориентированными и позволяют решать широкий спектр образовательных задач.  Задачи, которые решают рассмотренные и используемые нами технологии тесно пересекаются с задачами по формированию УУД. В результате использования элементов используемых технологий будут формироваться такие УУД.</w:t>
      </w:r>
    </w:p>
    <w:p w:rsidR="00114CC1" w:rsidRPr="00EA6257" w:rsidRDefault="00114CC1" w:rsidP="00EA6257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sectPr w:rsidR="00114CC1" w:rsidRPr="00EA6257" w:rsidSect="00EA625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5031"/>
    <w:multiLevelType w:val="multilevel"/>
    <w:tmpl w:val="64B2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54C03"/>
    <w:multiLevelType w:val="multilevel"/>
    <w:tmpl w:val="B0D0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46343"/>
    <w:multiLevelType w:val="multilevel"/>
    <w:tmpl w:val="BB38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03796"/>
    <w:multiLevelType w:val="multilevel"/>
    <w:tmpl w:val="6CC4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82E0C"/>
    <w:multiLevelType w:val="multilevel"/>
    <w:tmpl w:val="8DD2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F0913"/>
    <w:multiLevelType w:val="multilevel"/>
    <w:tmpl w:val="85A8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720F39"/>
    <w:multiLevelType w:val="multilevel"/>
    <w:tmpl w:val="6BAA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C3B50"/>
    <w:multiLevelType w:val="multilevel"/>
    <w:tmpl w:val="48C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C1F3F"/>
    <w:multiLevelType w:val="multilevel"/>
    <w:tmpl w:val="CD4A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66981"/>
    <w:multiLevelType w:val="multilevel"/>
    <w:tmpl w:val="8A20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6F197F"/>
    <w:multiLevelType w:val="multilevel"/>
    <w:tmpl w:val="AC8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0772A"/>
    <w:multiLevelType w:val="multilevel"/>
    <w:tmpl w:val="AF38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806CDB"/>
    <w:multiLevelType w:val="multilevel"/>
    <w:tmpl w:val="943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23AA8"/>
    <w:multiLevelType w:val="multilevel"/>
    <w:tmpl w:val="1AD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1A3A02"/>
    <w:multiLevelType w:val="multilevel"/>
    <w:tmpl w:val="336A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5ED"/>
    <w:rsid w:val="00114CC1"/>
    <w:rsid w:val="001F70D9"/>
    <w:rsid w:val="001F75ED"/>
    <w:rsid w:val="00207C47"/>
    <w:rsid w:val="002F33A7"/>
    <w:rsid w:val="00484E33"/>
    <w:rsid w:val="0091143F"/>
    <w:rsid w:val="00AC7A19"/>
    <w:rsid w:val="00B637B6"/>
    <w:rsid w:val="00C1429B"/>
    <w:rsid w:val="00EA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5ED"/>
    <w:rPr>
      <w:b/>
      <w:bCs/>
    </w:rPr>
  </w:style>
  <w:style w:type="character" w:styleId="a5">
    <w:name w:val="Emphasis"/>
    <w:basedOn w:val="a0"/>
    <w:uiPriority w:val="20"/>
    <w:qFormat/>
    <w:rsid w:val="001F75ED"/>
    <w:rPr>
      <w:i/>
      <w:iCs/>
    </w:rPr>
  </w:style>
  <w:style w:type="character" w:customStyle="1" w:styleId="apple-converted-space">
    <w:name w:val="apple-converted-space"/>
    <w:basedOn w:val="a0"/>
    <w:rsid w:val="001F75ED"/>
  </w:style>
  <w:style w:type="character" w:styleId="a6">
    <w:name w:val="Hyperlink"/>
    <w:basedOn w:val="a0"/>
    <w:uiPriority w:val="99"/>
    <w:semiHidden/>
    <w:unhideWhenUsed/>
    <w:rsid w:val="001F75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5ED"/>
    <w:rPr>
      <w:b/>
      <w:bCs/>
    </w:rPr>
  </w:style>
  <w:style w:type="character" w:styleId="a5">
    <w:name w:val="Emphasis"/>
    <w:basedOn w:val="a0"/>
    <w:uiPriority w:val="20"/>
    <w:qFormat/>
    <w:rsid w:val="001F75ED"/>
    <w:rPr>
      <w:i/>
      <w:iCs/>
    </w:rPr>
  </w:style>
  <w:style w:type="character" w:customStyle="1" w:styleId="apple-converted-space">
    <w:name w:val="apple-converted-space"/>
    <w:basedOn w:val="a0"/>
    <w:rsid w:val="001F75ED"/>
  </w:style>
  <w:style w:type="character" w:styleId="a6">
    <w:name w:val="Hyperlink"/>
    <w:basedOn w:val="a0"/>
    <w:uiPriority w:val="99"/>
    <w:semiHidden/>
    <w:unhideWhenUsed/>
    <w:rsid w:val="001F75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000009f4-1000-4ddd-0791-470047fe0afc/krugovoroty_vody_2.swf" TargetMode="External"/><Relationship Id="rId5" Type="http://schemas.openxmlformats.org/officeDocument/2006/relationships/hyperlink" Target="https://docs.google.com/presentation/d/1cYiClClrQAYZGSxFxeJRh5G99q8g_5LT7nDVTP_5TmU/ed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</cp:revision>
  <cp:lastPrinted>2019-06-29T12:13:00Z</cp:lastPrinted>
  <dcterms:created xsi:type="dcterms:W3CDTF">2016-11-02T08:04:00Z</dcterms:created>
  <dcterms:modified xsi:type="dcterms:W3CDTF">2019-06-29T12:14:00Z</dcterms:modified>
</cp:coreProperties>
</file>