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45" w:rsidRDefault="00964145">
      <w:pPr>
        <w:spacing w:line="3" w:lineRule="exact"/>
        <w:rPr>
          <w:sz w:val="24"/>
          <w:szCs w:val="24"/>
        </w:rPr>
      </w:pPr>
    </w:p>
    <w:p w:rsidR="002A5366" w:rsidRDefault="002A5366" w:rsidP="002A5366">
      <w:r>
        <w:rPr>
          <w:noProof/>
        </w:rPr>
        <w:drawing>
          <wp:anchor distT="0" distB="0" distL="114300" distR="114300" simplePos="0" relativeHeight="251659264" behindDoc="0" locked="0" layoutInCell="1" allowOverlap="1">
            <wp:simplePos x="0" y="0"/>
            <wp:positionH relativeFrom="page">
              <wp:posOffset>3112108</wp:posOffset>
            </wp:positionH>
            <wp:positionV relativeFrom="paragraph">
              <wp:posOffset>162096</wp:posOffset>
            </wp:positionV>
            <wp:extent cx="1332036" cy="763325"/>
            <wp:effectExtent l="19050" t="0" r="1464" b="0"/>
            <wp:wrapNone/>
            <wp:docPr id="1" name="Рисунок 1" descr="39597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9597004.gif"/>
                    <pic:cNvPicPr>
                      <a:picLocks noChangeAspect="1" noChangeArrowheads="1"/>
                    </pic:cNvPicPr>
                  </pic:nvPicPr>
                  <pic:blipFill>
                    <a:blip r:embed="rId7" cstate="print"/>
                    <a:srcRect/>
                    <a:stretch>
                      <a:fillRect/>
                    </a:stretch>
                  </pic:blipFill>
                  <pic:spPr bwMode="auto">
                    <a:xfrm>
                      <a:off x="0" y="0"/>
                      <a:ext cx="1332036" cy="763325"/>
                    </a:xfrm>
                    <a:prstGeom prst="rect">
                      <a:avLst/>
                    </a:prstGeom>
                    <a:noFill/>
                  </pic:spPr>
                </pic:pic>
              </a:graphicData>
            </a:graphic>
          </wp:anchor>
        </w:drawing>
      </w:r>
    </w:p>
    <w:p w:rsidR="002A5366" w:rsidRDefault="002A5366" w:rsidP="002A5366"/>
    <w:p w:rsidR="002A5366" w:rsidRDefault="002A5366" w:rsidP="002A5366">
      <w:pPr>
        <w:rPr>
          <w:b/>
        </w:rPr>
      </w:pPr>
    </w:p>
    <w:p w:rsidR="002A5366" w:rsidRDefault="002A5366" w:rsidP="002A5366">
      <w:pPr>
        <w:rPr>
          <w:b/>
        </w:rPr>
      </w:pPr>
    </w:p>
    <w:p w:rsidR="002A5366" w:rsidRDefault="002A5366" w:rsidP="002A5366">
      <w:pPr>
        <w:rPr>
          <w:b/>
        </w:rPr>
      </w:pPr>
    </w:p>
    <w:p w:rsidR="002A5366" w:rsidRPr="00586F01" w:rsidRDefault="002A5366" w:rsidP="002A5366">
      <w:pPr>
        <w:jc w:val="center"/>
        <w:rPr>
          <w:b/>
        </w:rPr>
      </w:pPr>
      <w:r w:rsidRPr="00586F01">
        <w:rPr>
          <w:b/>
        </w:rPr>
        <w:t>МУНИЦИПАЛЬНОЕ КАЗЕННОЕ ОБЩЕОБРАЗОВАТЕЛЬНОЕ УЧРЕЖДЕНИЕ</w:t>
      </w:r>
    </w:p>
    <w:p w:rsidR="002A5366" w:rsidRPr="00586F01" w:rsidRDefault="002A5366" w:rsidP="002A5366">
      <w:pPr>
        <w:jc w:val="center"/>
        <w:rPr>
          <w:b/>
        </w:rPr>
      </w:pPr>
      <w:r w:rsidRPr="00586F01">
        <w:rPr>
          <w:b/>
        </w:rPr>
        <w:t>«ВПЕРЕДОВСКАЯ СРЕДНЯЯ ОБЩЕОБРАЗОВАТЕЛЬНАЯ ШКОЛА»</w:t>
      </w:r>
    </w:p>
    <w:p w:rsidR="002A5366" w:rsidRPr="00586F01" w:rsidRDefault="002A5366" w:rsidP="002A5366">
      <w:pPr>
        <w:jc w:val="center"/>
        <w:rPr>
          <w:b/>
        </w:rPr>
      </w:pPr>
      <w:r w:rsidRPr="00586F01">
        <w:rPr>
          <w:b/>
        </w:rPr>
        <w:t xml:space="preserve"> МУНИЦИПАЛЬНОГО РАЙОНА «КИЗЛЯРСКИЙ РАЙОН»</w:t>
      </w:r>
    </w:p>
    <w:p w:rsidR="002A5366" w:rsidRDefault="002A5366" w:rsidP="002A5366">
      <w:pPr>
        <w:jc w:val="center"/>
        <w:rPr>
          <w:b/>
        </w:rPr>
      </w:pPr>
      <w:r w:rsidRPr="00586F01">
        <w:rPr>
          <w:b/>
        </w:rPr>
        <w:t>РЕСПУБЛИКИ ДАГЕСТАН</w:t>
      </w:r>
    </w:p>
    <w:p w:rsidR="002A5366" w:rsidRPr="00586F01" w:rsidRDefault="002A5366" w:rsidP="002A5366">
      <w:pPr>
        <w:jc w:val="center"/>
        <w:rPr>
          <w:b/>
        </w:rPr>
      </w:pPr>
    </w:p>
    <w:p w:rsidR="002A5366" w:rsidRDefault="002A5366" w:rsidP="002A5366">
      <w:pPr>
        <w:rPr>
          <w:color w:val="333333"/>
        </w:rPr>
      </w:pPr>
      <w:r w:rsidRPr="009B2053">
        <w:t>368800 с.</w:t>
      </w:r>
      <w:r>
        <w:t xml:space="preserve"> </w:t>
      </w:r>
      <w:r w:rsidRPr="009B2053">
        <w:t xml:space="preserve">Вперед                                                                                      </w:t>
      </w:r>
      <w:hyperlink r:id="rId8" w:history="1">
        <w:r w:rsidRPr="007B77C6">
          <w:rPr>
            <w:rStyle w:val="a3"/>
          </w:rPr>
          <w:t>vperedovskaya_sosh@mail.ru</w:t>
        </w:r>
      </w:hyperlink>
    </w:p>
    <w:p w:rsidR="002A5366" w:rsidRPr="00887DB1" w:rsidRDefault="002A5366" w:rsidP="002A5366">
      <w:r>
        <w:rPr>
          <w:color w:val="333333"/>
        </w:rPr>
        <w:t>____________________________________________________________________________________</w:t>
      </w:r>
      <w:r w:rsidRPr="009B2053">
        <w:rPr>
          <w:b/>
          <w:sz w:val="24"/>
          <w:szCs w:val="24"/>
        </w:rPr>
        <w:t xml:space="preserve">                               </w:t>
      </w:r>
    </w:p>
    <w:tbl>
      <w:tblPr>
        <w:tblW w:w="9900" w:type="dxa"/>
        <w:tblLayout w:type="fixed"/>
        <w:tblLook w:val="01E0"/>
      </w:tblPr>
      <w:tblGrid>
        <w:gridCol w:w="5291"/>
        <w:gridCol w:w="4609"/>
      </w:tblGrid>
      <w:tr w:rsidR="002A5366" w:rsidRPr="00915094" w:rsidTr="00860B05">
        <w:trPr>
          <w:trHeight w:val="2126"/>
        </w:trPr>
        <w:tc>
          <w:tcPr>
            <w:tcW w:w="5291" w:type="dxa"/>
          </w:tcPr>
          <w:p w:rsidR="002A5366" w:rsidRPr="00915094" w:rsidRDefault="002A5366" w:rsidP="00860B05">
            <w:pPr>
              <w:widowControl w:val="0"/>
              <w:autoSpaceDE w:val="0"/>
              <w:autoSpaceDN w:val="0"/>
              <w:adjustRightInd w:val="0"/>
              <w:rPr>
                <w:rFonts w:eastAsia="Times New Roman"/>
                <w:sz w:val="24"/>
                <w:szCs w:val="24"/>
              </w:rPr>
            </w:pPr>
            <w:r w:rsidRPr="00915094">
              <w:rPr>
                <w:rFonts w:eastAsia="Times New Roman"/>
                <w:sz w:val="24"/>
                <w:szCs w:val="24"/>
              </w:rPr>
              <w:t>РАССМОТРЕНО</w:t>
            </w:r>
          </w:p>
          <w:p w:rsidR="002A5366" w:rsidRPr="00915094" w:rsidRDefault="002A5366" w:rsidP="00860B05">
            <w:pPr>
              <w:widowControl w:val="0"/>
              <w:autoSpaceDE w:val="0"/>
              <w:autoSpaceDN w:val="0"/>
              <w:adjustRightInd w:val="0"/>
              <w:rPr>
                <w:rFonts w:ascii="Calibri" w:eastAsia="Calibri" w:hAnsi="Calibri"/>
              </w:rPr>
            </w:pPr>
            <w:r w:rsidRPr="00915094">
              <w:rPr>
                <w:rFonts w:eastAsia="Times New Roman"/>
                <w:sz w:val="24"/>
                <w:szCs w:val="24"/>
              </w:rPr>
              <w:t xml:space="preserve">на педагогическом совете </w:t>
            </w:r>
          </w:p>
          <w:p w:rsidR="002A5366" w:rsidRPr="00915094" w:rsidRDefault="002A5366" w:rsidP="00860B05">
            <w:pPr>
              <w:widowControl w:val="0"/>
              <w:autoSpaceDE w:val="0"/>
              <w:autoSpaceDN w:val="0"/>
              <w:adjustRightInd w:val="0"/>
              <w:rPr>
                <w:rFonts w:eastAsia="Times New Roman"/>
                <w:sz w:val="24"/>
                <w:szCs w:val="24"/>
              </w:rPr>
            </w:pPr>
            <w:r w:rsidRPr="00915094">
              <w:rPr>
                <w:rFonts w:eastAsia="Times New Roman"/>
                <w:sz w:val="24"/>
                <w:szCs w:val="24"/>
              </w:rPr>
              <w:t>протокол  №__ от</w:t>
            </w:r>
          </w:p>
          <w:p w:rsidR="002A5366" w:rsidRPr="00915094" w:rsidRDefault="002A5366" w:rsidP="00860B05">
            <w:pPr>
              <w:widowControl w:val="0"/>
              <w:autoSpaceDE w:val="0"/>
              <w:autoSpaceDN w:val="0"/>
              <w:adjustRightInd w:val="0"/>
              <w:rPr>
                <w:rFonts w:eastAsia="Times New Roman"/>
                <w:sz w:val="24"/>
                <w:szCs w:val="24"/>
              </w:rPr>
            </w:pPr>
            <w:r w:rsidRPr="00915094">
              <w:rPr>
                <w:rFonts w:eastAsia="Times New Roman"/>
                <w:sz w:val="24"/>
                <w:szCs w:val="24"/>
              </w:rPr>
              <w:t>«__</w:t>
            </w:r>
            <w:r>
              <w:rPr>
                <w:rFonts w:eastAsia="Times New Roman"/>
                <w:sz w:val="24"/>
                <w:szCs w:val="24"/>
              </w:rPr>
              <w:t>13</w:t>
            </w:r>
            <w:r w:rsidRPr="00915094">
              <w:rPr>
                <w:rFonts w:eastAsia="Times New Roman"/>
                <w:sz w:val="24"/>
                <w:szCs w:val="24"/>
              </w:rPr>
              <w:t>___»  __</w:t>
            </w:r>
            <w:r>
              <w:rPr>
                <w:rFonts w:eastAsia="Times New Roman"/>
                <w:sz w:val="24"/>
                <w:szCs w:val="24"/>
              </w:rPr>
              <w:t>июня</w:t>
            </w:r>
            <w:r w:rsidRPr="00915094">
              <w:rPr>
                <w:rFonts w:eastAsia="Times New Roman"/>
                <w:sz w:val="24"/>
                <w:szCs w:val="24"/>
              </w:rPr>
              <w:t>___20</w:t>
            </w:r>
            <w:r>
              <w:rPr>
                <w:rFonts w:eastAsia="Times New Roman"/>
                <w:sz w:val="24"/>
                <w:szCs w:val="24"/>
              </w:rPr>
              <w:t>20</w:t>
            </w:r>
            <w:r w:rsidRPr="00915094">
              <w:rPr>
                <w:rFonts w:eastAsia="Times New Roman"/>
                <w:sz w:val="24"/>
                <w:szCs w:val="24"/>
              </w:rPr>
              <w:t xml:space="preserve"> года</w:t>
            </w:r>
          </w:p>
          <w:p w:rsidR="002A5366" w:rsidRPr="00915094" w:rsidRDefault="002A5366" w:rsidP="00860B05">
            <w:pPr>
              <w:widowControl w:val="0"/>
              <w:autoSpaceDE w:val="0"/>
              <w:autoSpaceDN w:val="0"/>
              <w:adjustRightInd w:val="0"/>
              <w:rPr>
                <w:rFonts w:eastAsia="Times New Roman"/>
                <w:sz w:val="24"/>
                <w:szCs w:val="24"/>
              </w:rPr>
            </w:pPr>
            <w:r w:rsidRPr="00915094">
              <w:rPr>
                <w:rFonts w:eastAsia="Times New Roman"/>
                <w:sz w:val="24"/>
                <w:szCs w:val="24"/>
              </w:rPr>
              <w:t xml:space="preserve">Утверждено приказом № ____ </w:t>
            </w:r>
          </w:p>
          <w:p w:rsidR="002A5366" w:rsidRPr="00915094" w:rsidRDefault="002A5366" w:rsidP="00860B05">
            <w:pPr>
              <w:widowControl w:val="0"/>
              <w:autoSpaceDE w:val="0"/>
              <w:autoSpaceDN w:val="0"/>
              <w:adjustRightInd w:val="0"/>
              <w:rPr>
                <w:rFonts w:eastAsia="Times New Roman"/>
                <w:sz w:val="24"/>
                <w:szCs w:val="24"/>
              </w:rPr>
            </w:pPr>
            <w:r w:rsidRPr="00915094">
              <w:rPr>
                <w:rFonts w:eastAsia="Times New Roman"/>
                <w:sz w:val="24"/>
                <w:szCs w:val="24"/>
              </w:rPr>
              <w:t>от ___</w:t>
            </w:r>
            <w:r>
              <w:rPr>
                <w:rFonts w:eastAsia="Times New Roman"/>
                <w:sz w:val="24"/>
                <w:szCs w:val="24"/>
              </w:rPr>
              <w:t>13</w:t>
            </w:r>
            <w:r w:rsidRPr="007E32BC">
              <w:rPr>
                <w:rFonts w:eastAsia="Times New Roman"/>
                <w:sz w:val="24"/>
                <w:szCs w:val="24"/>
                <w:u w:val="single"/>
              </w:rPr>
              <w:t>.0</w:t>
            </w:r>
            <w:r>
              <w:rPr>
                <w:rFonts w:eastAsia="Times New Roman"/>
                <w:sz w:val="24"/>
                <w:szCs w:val="24"/>
                <w:u w:val="single"/>
              </w:rPr>
              <w:t>6</w:t>
            </w:r>
            <w:r w:rsidRPr="007E32BC">
              <w:rPr>
                <w:rFonts w:eastAsia="Times New Roman"/>
                <w:sz w:val="24"/>
                <w:szCs w:val="24"/>
                <w:u w:val="single"/>
              </w:rPr>
              <w:t>.20</w:t>
            </w:r>
            <w:r>
              <w:rPr>
                <w:rFonts w:eastAsia="Times New Roman"/>
                <w:sz w:val="24"/>
                <w:szCs w:val="24"/>
                <w:u w:val="single"/>
              </w:rPr>
              <w:t>20</w:t>
            </w:r>
            <w:r w:rsidRPr="00915094">
              <w:rPr>
                <w:rFonts w:eastAsia="Times New Roman"/>
                <w:sz w:val="24"/>
                <w:szCs w:val="24"/>
              </w:rPr>
              <w:t xml:space="preserve"> года</w:t>
            </w:r>
          </w:p>
          <w:p w:rsidR="002A5366" w:rsidRPr="00915094" w:rsidRDefault="002A5366" w:rsidP="00860B05">
            <w:pPr>
              <w:widowControl w:val="0"/>
              <w:autoSpaceDE w:val="0"/>
              <w:autoSpaceDN w:val="0"/>
              <w:adjustRightInd w:val="0"/>
              <w:rPr>
                <w:rFonts w:eastAsia="Times New Roman"/>
                <w:sz w:val="24"/>
                <w:szCs w:val="24"/>
              </w:rPr>
            </w:pPr>
          </w:p>
        </w:tc>
        <w:tc>
          <w:tcPr>
            <w:tcW w:w="4609" w:type="dxa"/>
          </w:tcPr>
          <w:p w:rsidR="002A5366" w:rsidRPr="00915094" w:rsidRDefault="002A5366" w:rsidP="00860B05">
            <w:pPr>
              <w:widowControl w:val="0"/>
              <w:autoSpaceDE w:val="0"/>
              <w:autoSpaceDN w:val="0"/>
              <w:adjustRightInd w:val="0"/>
              <w:rPr>
                <w:rFonts w:eastAsia="Times New Roman"/>
                <w:sz w:val="24"/>
                <w:szCs w:val="24"/>
              </w:rPr>
            </w:pPr>
            <w:r w:rsidRPr="00915094">
              <w:rPr>
                <w:rFonts w:eastAsia="Times New Roman"/>
                <w:sz w:val="24"/>
                <w:szCs w:val="24"/>
              </w:rPr>
              <w:t xml:space="preserve">УТВЕРЖДАЮ </w:t>
            </w:r>
          </w:p>
          <w:p w:rsidR="002A5366" w:rsidRPr="00915094" w:rsidRDefault="002A5366" w:rsidP="00860B05">
            <w:pPr>
              <w:widowControl w:val="0"/>
              <w:autoSpaceDE w:val="0"/>
              <w:autoSpaceDN w:val="0"/>
              <w:adjustRightInd w:val="0"/>
              <w:rPr>
                <w:rFonts w:ascii="Calibri" w:eastAsia="Calibri" w:hAnsi="Calibri"/>
              </w:rPr>
            </w:pPr>
            <w:r w:rsidRPr="00915094">
              <w:rPr>
                <w:rFonts w:eastAsia="Times New Roman"/>
                <w:sz w:val="24"/>
                <w:szCs w:val="24"/>
              </w:rPr>
              <w:t>Директор школы</w:t>
            </w:r>
          </w:p>
          <w:p w:rsidR="002A5366" w:rsidRPr="00915094" w:rsidRDefault="002A5366" w:rsidP="00860B05">
            <w:pPr>
              <w:widowControl w:val="0"/>
              <w:autoSpaceDE w:val="0"/>
              <w:autoSpaceDN w:val="0"/>
              <w:adjustRightInd w:val="0"/>
              <w:rPr>
                <w:rFonts w:eastAsia="Times New Roman"/>
                <w:sz w:val="24"/>
                <w:szCs w:val="24"/>
              </w:rPr>
            </w:pPr>
            <w:r w:rsidRPr="00915094">
              <w:rPr>
                <w:rFonts w:eastAsia="Times New Roman"/>
                <w:sz w:val="24"/>
                <w:szCs w:val="24"/>
              </w:rPr>
              <w:t xml:space="preserve">_______________ </w:t>
            </w:r>
            <w:r>
              <w:rPr>
                <w:rFonts w:eastAsia="Times New Roman"/>
                <w:sz w:val="24"/>
                <w:szCs w:val="24"/>
              </w:rPr>
              <w:t>А.Х.Магомедова</w:t>
            </w:r>
          </w:p>
          <w:p w:rsidR="002A5366" w:rsidRPr="00915094" w:rsidRDefault="002A5366" w:rsidP="00860B05">
            <w:pPr>
              <w:widowControl w:val="0"/>
              <w:autoSpaceDE w:val="0"/>
              <w:autoSpaceDN w:val="0"/>
              <w:adjustRightInd w:val="0"/>
              <w:rPr>
                <w:rFonts w:eastAsia="Times New Roman"/>
                <w:sz w:val="24"/>
                <w:szCs w:val="24"/>
              </w:rPr>
            </w:pPr>
          </w:p>
          <w:p w:rsidR="002A5366" w:rsidRPr="00915094" w:rsidRDefault="002A5366" w:rsidP="00860B05">
            <w:pPr>
              <w:widowControl w:val="0"/>
              <w:autoSpaceDE w:val="0"/>
              <w:autoSpaceDN w:val="0"/>
              <w:adjustRightInd w:val="0"/>
              <w:rPr>
                <w:rFonts w:eastAsia="Times New Roman"/>
                <w:sz w:val="24"/>
                <w:szCs w:val="24"/>
              </w:rPr>
            </w:pPr>
            <w:r w:rsidRPr="00915094">
              <w:rPr>
                <w:rFonts w:eastAsia="Times New Roman"/>
                <w:sz w:val="24"/>
                <w:szCs w:val="24"/>
              </w:rPr>
              <w:t>«__</w:t>
            </w:r>
            <w:r>
              <w:rPr>
                <w:rFonts w:eastAsia="Times New Roman"/>
                <w:sz w:val="24"/>
                <w:szCs w:val="24"/>
              </w:rPr>
              <w:t>13___» __июня___ 2020</w:t>
            </w:r>
            <w:r w:rsidRPr="00915094">
              <w:rPr>
                <w:rFonts w:eastAsia="Times New Roman"/>
                <w:sz w:val="24"/>
                <w:szCs w:val="24"/>
              </w:rPr>
              <w:t xml:space="preserve"> года</w:t>
            </w:r>
          </w:p>
          <w:p w:rsidR="002A5366" w:rsidRPr="00915094" w:rsidRDefault="002A5366" w:rsidP="00860B05">
            <w:pPr>
              <w:widowControl w:val="0"/>
              <w:autoSpaceDE w:val="0"/>
              <w:autoSpaceDN w:val="0"/>
              <w:adjustRightInd w:val="0"/>
              <w:rPr>
                <w:rFonts w:eastAsia="Times New Roman"/>
                <w:sz w:val="24"/>
                <w:szCs w:val="24"/>
              </w:rPr>
            </w:pPr>
          </w:p>
        </w:tc>
      </w:tr>
    </w:tbl>
    <w:p w:rsidR="002A5366" w:rsidRDefault="002A5366" w:rsidP="006A23A3">
      <w:pPr>
        <w:ind w:right="-239"/>
        <w:rPr>
          <w:rFonts w:eastAsia="Times New Roman"/>
          <w:b/>
          <w:bCs/>
          <w:sz w:val="26"/>
          <w:szCs w:val="26"/>
        </w:rPr>
      </w:pPr>
    </w:p>
    <w:p w:rsidR="002A5366" w:rsidRDefault="002A5366" w:rsidP="006A23A3">
      <w:pPr>
        <w:ind w:right="-239"/>
        <w:rPr>
          <w:rFonts w:eastAsia="Times New Roman"/>
          <w:b/>
          <w:bCs/>
          <w:sz w:val="26"/>
          <w:szCs w:val="26"/>
        </w:rPr>
      </w:pPr>
    </w:p>
    <w:p w:rsidR="00241B58" w:rsidRPr="002A5366" w:rsidRDefault="006A23A3">
      <w:pPr>
        <w:ind w:right="-239"/>
        <w:jc w:val="center"/>
        <w:rPr>
          <w:rFonts w:eastAsia="Times New Roman"/>
          <w:b/>
          <w:bCs/>
          <w:sz w:val="26"/>
          <w:szCs w:val="26"/>
        </w:rPr>
      </w:pPr>
      <w:r w:rsidRPr="002A5366">
        <w:rPr>
          <w:rFonts w:eastAsia="Times New Roman"/>
          <w:b/>
          <w:bCs/>
          <w:sz w:val="26"/>
          <w:szCs w:val="26"/>
        </w:rPr>
        <w:t>ПОЛОЖЕНИЕ</w:t>
      </w:r>
    </w:p>
    <w:p w:rsidR="00964145" w:rsidRPr="002A5366" w:rsidRDefault="00F43216">
      <w:pPr>
        <w:ind w:right="-239"/>
        <w:jc w:val="center"/>
        <w:rPr>
          <w:sz w:val="26"/>
          <w:szCs w:val="26"/>
        </w:rPr>
      </w:pPr>
      <w:r w:rsidRPr="002A5366">
        <w:rPr>
          <w:rFonts w:eastAsia="Times New Roman"/>
          <w:b/>
          <w:bCs/>
          <w:sz w:val="26"/>
          <w:szCs w:val="26"/>
        </w:rPr>
        <w:t>об организации и проведении</w:t>
      </w:r>
    </w:p>
    <w:p w:rsidR="00964145" w:rsidRPr="002A5366" w:rsidRDefault="00964145">
      <w:pPr>
        <w:spacing w:line="16" w:lineRule="exact"/>
        <w:rPr>
          <w:sz w:val="26"/>
          <w:szCs w:val="26"/>
        </w:rPr>
      </w:pPr>
    </w:p>
    <w:p w:rsidR="00964145" w:rsidRPr="002A5366" w:rsidRDefault="00F43216" w:rsidP="002A5366">
      <w:pPr>
        <w:spacing w:line="245" w:lineRule="auto"/>
        <w:ind w:left="260" w:right="20"/>
        <w:jc w:val="center"/>
        <w:rPr>
          <w:sz w:val="26"/>
          <w:szCs w:val="26"/>
        </w:rPr>
      </w:pPr>
      <w:r w:rsidRPr="002A5366">
        <w:rPr>
          <w:rFonts w:eastAsia="Times New Roman"/>
          <w:b/>
          <w:bCs/>
          <w:sz w:val="26"/>
          <w:szCs w:val="26"/>
        </w:rPr>
        <w:t>промежуточной и итоговой аттестации выпускников общеобразовательнойорганизации, завершивших обучение по образовательным программам</w:t>
      </w:r>
      <w:r w:rsidR="002A5366" w:rsidRPr="002A5366">
        <w:rPr>
          <w:sz w:val="26"/>
          <w:szCs w:val="26"/>
        </w:rPr>
        <w:t xml:space="preserve"> </w:t>
      </w:r>
      <w:r w:rsidRPr="002A5366">
        <w:rPr>
          <w:rFonts w:eastAsia="Times New Roman"/>
          <w:b/>
          <w:bCs/>
          <w:sz w:val="26"/>
          <w:szCs w:val="26"/>
        </w:rPr>
        <w:t>основного общего и среднего общего образования</w:t>
      </w:r>
      <w:r w:rsidR="002A5366">
        <w:rPr>
          <w:sz w:val="26"/>
          <w:szCs w:val="26"/>
        </w:rPr>
        <w:t xml:space="preserve"> </w:t>
      </w:r>
      <w:r w:rsidRPr="002A5366">
        <w:rPr>
          <w:rFonts w:eastAsia="Times New Roman"/>
          <w:b/>
          <w:bCs/>
          <w:sz w:val="26"/>
          <w:szCs w:val="26"/>
        </w:rPr>
        <w:t>в 2019-2020 учебном году в условиях дистанционного обучения</w:t>
      </w:r>
    </w:p>
    <w:p w:rsidR="00964145" w:rsidRDefault="00964145">
      <w:pPr>
        <w:spacing w:line="269" w:lineRule="exact"/>
        <w:rPr>
          <w:sz w:val="24"/>
          <w:szCs w:val="24"/>
        </w:rPr>
      </w:pPr>
    </w:p>
    <w:p w:rsidR="00964145" w:rsidRPr="002A5366" w:rsidRDefault="00F43216">
      <w:pPr>
        <w:ind w:left="260"/>
        <w:rPr>
          <w:sz w:val="24"/>
          <w:szCs w:val="24"/>
        </w:rPr>
      </w:pPr>
      <w:r w:rsidRPr="002A5366">
        <w:rPr>
          <w:rFonts w:eastAsia="Times New Roman"/>
          <w:b/>
          <w:bCs/>
          <w:sz w:val="24"/>
          <w:szCs w:val="24"/>
        </w:rPr>
        <w:t>1 Общие положения</w:t>
      </w:r>
    </w:p>
    <w:p w:rsidR="00964145" w:rsidRPr="002A5366" w:rsidRDefault="00964145">
      <w:pPr>
        <w:spacing w:line="10" w:lineRule="exact"/>
        <w:rPr>
          <w:sz w:val="24"/>
          <w:szCs w:val="24"/>
        </w:rPr>
      </w:pPr>
    </w:p>
    <w:p w:rsidR="00964145" w:rsidRPr="002A5366" w:rsidRDefault="00F43216" w:rsidP="000713E0">
      <w:pPr>
        <w:spacing w:line="238" w:lineRule="auto"/>
        <w:ind w:left="260"/>
        <w:jc w:val="both"/>
        <w:rPr>
          <w:sz w:val="24"/>
          <w:szCs w:val="24"/>
        </w:rPr>
      </w:pPr>
      <w:r w:rsidRPr="002A5366">
        <w:rPr>
          <w:rFonts w:eastAsia="Times New Roman"/>
          <w:sz w:val="24"/>
          <w:szCs w:val="24"/>
        </w:rPr>
        <w:t xml:space="preserve">1.1. Положение о проведении промежуточной и итоговой аттестации выпускников </w:t>
      </w:r>
      <w:r w:rsidR="008B6927" w:rsidRPr="002A5366">
        <w:rPr>
          <w:rFonts w:eastAsia="Times New Roman"/>
          <w:sz w:val="24"/>
          <w:szCs w:val="24"/>
        </w:rPr>
        <w:t>принято</w:t>
      </w:r>
      <w:r w:rsidRPr="002A5366">
        <w:rPr>
          <w:rFonts w:eastAsia="Times New Roman"/>
          <w:sz w:val="24"/>
          <w:szCs w:val="24"/>
        </w:rPr>
        <w:t xml:space="preserve">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коронавирусной инфекции (COVID-19) в период самоизоляции детей и взрослых. Временный порядок обеспечивает права обучающихся на полноту освоения образовательных программ, реализуемых </w:t>
      </w:r>
      <w:r w:rsidR="000713E0" w:rsidRPr="002A5366">
        <w:rPr>
          <w:sz w:val="24"/>
          <w:szCs w:val="24"/>
        </w:rPr>
        <w:t>МКОУ «</w:t>
      </w:r>
      <w:r w:rsidR="008B6927" w:rsidRPr="002A5366">
        <w:rPr>
          <w:sz w:val="24"/>
          <w:szCs w:val="24"/>
        </w:rPr>
        <w:t>Некрасовская СОШ</w:t>
      </w:r>
      <w:r w:rsidR="000713E0" w:rsidRPr="002A5366">
        <w:rPr>
          <w:sz w:val="24"/>
          <w:szCs w:val="24"/>
        </w:rPr>
        <w:t>»</w:t>
      </w:r>
    </w:p>
    <w:p w:rsidR="00181CAF" w:rsidRPr="002A5366" w:rsidRDefault="00F43216">
      <w:pPr>
        <w:spacing w:line="238" w:lineRule="auto"/>
        <w:ind w:left="260"/>
        <w:jc w:val="both"/>
        <w:rPr>
          <w:rFonts w:eastAsia="Times New Roman"/>
          <w:sz w:val="24"/>
          <w:szCs w:val="24"/>
        </w:rPr>
      </w:pPr>
      <w:r w:rsidRPr="002A5366">
        <w:rPr>
          <w:rFonts w:eastAsia="Times New Roman"/>
          <w:sz w:val="24"/>
          <w:szCs w:val="24"/>
        </w:rPr>
        <w:t xml:space="preserve">1.2. </w:t>
      </w:r>
      <w:r w:rsidR="00181CAF" w:rsidRPr="002A5366">
        <w:rPr>
          <w:rFonts w:eastAsia="Times New Roman"/>
          <w:sz w:val="24"/>
          <w:szCs w:val="24"/>
        </w:rPr>
        <w:t xml:space="preserve">Положение разработано на основании: п. 10 ч. 3 ст. 28 и ч. 1 ст. 58  Федерального закона от 29.12.2012 № 273-ФЗ «Об образовании в Российской Федерации»,  Во исполнение пункта 2 постановления Правительства Российской Федерации от 10 июня 2020 года №842 «Об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по программам бакалавриата и программам специалитета в 2020 году», в соответствии с приказами Министерства Просвещения Российской Федерации № 293/650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 № 294/658 от 11 июня 2020 года «Об особенностях проведения государственной итоговой аттестации по образовательным программам среднего общего образования в 2020 году», №295 от 11 июня 2020 года «Об особенностях заполнения и выдачи аттестатов об основном и среднемобщем образовании в 2020 году», №296 от 11 июня 2020 года «Об особенностях выдачи медалей «За особые успехи в учении» в 2020 году, Постановления Администрации МР «Кизлярский район»   «Об особенностях проведения государственной итоговой аттестации в 2020 году на территории муниципального района «Кизлярский район» и о выдаче аттестатов выпускникам 9-х, 11-х классов муниципальных </w:t>
      </w:r>
      <w:r w:rsidR="00181CAF" w:rsidRPr="002A5366">
        <w:rPr>
          <w:rFonts w:eastAsia="Times New Roman"/>
          <w:sz w:val="24"/>
          <w:szCs w:val="24"/>
        </w:rPr>
        <w:lastRenderedPageBreak/>
        <w:t>общеобразовательных организаций муниципального района «Кизлярский район» Республики Дагестан»</w:t>
      </w:r>
    </w:p>
    <w:p w:rsidR="00964145" w:rsidRPr="002A5366" w:rsidRDefault="00C841F8">
      <w:pPr>
        <w:spacing w:line="238" w:lineRule="auto"/>
        <w:ind w:left="260"/>
        <w:jc w:val="both"/>
        <w:rPr>
          <w:sz w:val="24"/>
          <w:szCs w:val="24"/>
        </w:rPr>
      </w:pPr>
      <w:r w:rsidRPr="002A5366">
        <w:rPr>
          <w:rFonts w:eastAsia="Times New Roman"/>
          <w:sz w:val="24"/>
          <w:szCs w:val="24"/>
        </w:rPr>
        <w:t>1.3 О</w:t>
      </w:r>
      <w:r w:rsidR="00F43216" w:rsidRPr="002A5366">
        <w:rPr>
          <w:rFonts w:eastAsia="Times New Roman"/>
          <w:sz w:val="24"/>
          <w:szCs w:val="24"/>
        </w:rPr>
        <w:t xml:space="preserve">бразовательные программы в условиях режима повышенной готовности и самоизоляции детей и взрослых, </w:t>
      </w:r>
      <w:r w:rsidR="000713E0" w:rsidRPr="002A5366">
        <w:rPr>
          <w:sz w:val="24"/>
          <w:szCs w:val="24"/>
        </w:rPr>
        <w:t>МКОУ «</w:t>
      </w:r>
      <w:r w:rsidR="008B6927" w:rsidRPr="002A5366">
        <w:rPr>
          <w:sz w:val="24"/>
          <w:szCs w:val="24"/>
        </w:rPr>
        <w:t>Некрасовская СОШ</w:t>
      </w:r>
      <w:r w:rsidR="000713E0" w:rsidRPr="002A5366">
        <w:rPr>
          <w:sz w:val="24"/>
          <w:szCs w:val="24"/>
        </w:rPr>
        <w:t>»</w:t>
      </w:r>
      <w:r w:rsidR="00F43216" w:rsidRPr="002A5366">
        <w:rPr>
          <w:rFonts w:eastAsia="Times New Roman"/>
          <w:sz w:val="24"/>
          <w:szCs w:val="24"/>
        </w:rPr>
        <w:t>организует образовательный процесс в тех условиях, которые доступны для обучающихся и преподавателей. При проведении текущего контроля успеваемости, промежуточной аттестации в условиях дистанционного</w:t>
      </w:r>
    </w:p>
    <w:p w:rsidR="00964145" w:rsidRPr="002A5366" w:rsidRDefault="00964145">
      <w:pPr>
        <w:spacing w:line="17" w:lineRule="exact"/>
        <w:rPr>
          <w:sz w:val="24"/>
          <w:szCs w:val="24"/>
        </w:rPr>
      </w:pPr>
    </w:p>
    <w:p w:rsidR="00964145" w:rsidRPr="002A5366" w:rsidRDefault="00F43216" w:rsidP="002A5366">
      <w:pPr>
        <w:spacing w:line="234" w:lineRule="auto"/>
        <w:ind w:left="260"/>
        <w:jc w:val="both"/>
        <w:rPr>
          <w:sz w:val="24"/>
          <w:szCs w:val="24"/>
        </w:rPr>
      </w:pPr>
      <w:r w:rsidRPr="002A5366">
        <w:rPr>
          <w:rFonts w:eastAsia="Times New Roman"/>
          <w:sz w:val="24"/>
          <w:szCs w:val="24"/>
        </w:rPr>
        <w:t>обучения по возможности используются информационно - коммуникационные технологии.</w:t>
      </w:r>
    </w:p>
    <w:p w:rsidR="00964145" w:rsidRPr="002A5366" w:rsidRDefault="00F43216">
      <w:pPr>
        <w:ind w:left="260"/>
        <w:rPr>
          <w:sz w:val="24"/>
          <w:szCs w:val="24"/>
        </w:rPr>
      </w:pPr>
      <w:r w:rsidRPr="002A5366">
        <w:rPr>
          <w:rFonts w:eastAsia="Times New Roman"/>
          <w:sz w:val="24"/>
          <w:szCs w:val="24"/>
        </w:rPr>
        <w:t>1.3. В соответствии с частью 1 статьи 58 Федерального закона от 29.12.2012</w:t>
      </w:r>
    </w:p>
    <w:p w:rsidR="00964145" w:rsidRPr="002A5366" w:rsidRDefault="00964145">
      <w:pPr>
        <w:spacing w:line="15" w:lineRule="exact"/>
        <w:rPr>
          <w:sz w:val="24"/>
          <w:szCs w:val="24"/>
        </w:rPr>
      </w:pPr>
    </w:p>
    <w:p w:rsidR="00964145" w:rsidRPr="002A5366" w:rsidRDefault="00F43216">
      <w:pPr>
        <w:numPr>
          <w:ilvl w:val="0"/>
          <w:numId w:val="1"/>
        </w:numPr>
        <w:tabs>
          <w:tab w:val="left" w:pos="831"/>
        </w:tabs>
        <w:spacing w:line="238" w:lineRule="auto"/>
        <w:ind w:left="260"/>
        <w:jc w:val="both"/>
        <w:rPr>
          <w:rFonts w:eastAsia="Times New Roman"/>
          <w:sz w:val="24"/>
          <w:szCs w:val="24"/>
        </w:rPr>
      </w:pPr>
      <w:r w:rsidRPr="002A5366">
        <w:rPr>
          <w:rFonts w:eastAsia="Times New Roman"/>
          <w:sz w:val="24"/>
          <w:szCs w:val="24"/>
        </w:rPr>
        <w:t>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964145" w:rsidRPr="002A5366" w:rsidRDefault="00964145">
      <w:pPr>
        <w:spacing w:line="21" w:lineRule="exact"/>
        <w:rPr>
          <w:rFonts w:eastAsia="Times New Roman"/>
          <w:sz w:val="24"/>
          <w:szCs w:val="24"/>
        </w:rPr>
      </w:pPr>
    </w:p>
    <w:p w:rsidR="00964145" w:rsidRPr="002A5366" w:rsidRDefault="00F43216">
      <w:pPr>
        <w:spacing w:line="236" w:lineRule="auto"/>
        <w:ind w:left="260" w:right="20"/>
        <w:jc w:val="both"/>
        <w:rPr>
          <w:rFonts w:eastAsia="Times New Roman"/>
          <w:sz w:val="24"/>
          <w:szCs w:val="24"/>
        </w:rPr>
      </w:pPr>
      <w:r w:rsidRPr="002A5366">
        <w:rPr>
          <w:rFonts w:eastAsia="Times New Roman"/>
          <w:sz w:val="24"/>
          <w:szCs w:val="24"/>
        </w:rPr>
        <w:t>При этом общеобразовательная организация с учетом мнения совета обучающихся и совета родителей (законных представителей), обладает правом самостоятельно определять систему, критерии оценок и форму проведения промежуточной аттестации.</w:t>
      </w:r>
    </w:p>
    <w:p w:rsidR="00C841F8" w:rsidRPr="002A5366" w:rsidRDefault="00C841F8">
      <w:pPr>
        <w:spacing w:line="236" w:lineRule="auto"/>
        <w:ind w:left="260" w:right="20"/>
        <w:jc w:val="both"/>
        <w:rPr>
          <w:rFonts w:eastAsia="Times New Roman"/>
          <w:sz w:val="24"/>
          <w:szCs w:val="24"/>
        </w:rPr>
      </w:pPr>
    </w:p>
    <w:p w:rsidR="00C841F8" w:rsidRPr="002A5366" w:rsidRDefault="002A5366" w:rsidP="00C841F8">
      <w:pPr>
        <w:spacing w:line="236" w:lineRule="auto"/>
        <w:ind w:left="260" w:right="20"/>
        <w:jc w:val="center"/>
        <w:rPr>
          <w:rFonts w:eastAsia="Times New Roman"/>
          <w:b/>
          <w:sz w:val="24"/>
          <w:szCs w:val="24"/>
        </w:rPr>
      </w:pPr>
      <w:r>
        <w:rPr>
          <w:rFonts w:eastAsia="Times New Roman"/>
          <w:b/>
          <w:sz w:val="24"/>
          <w:szCs w:val="24"/>
        </w:rPr>
        <w:t xml:space="preserve">2. </w:t>
      </w:r>
      <w:r w:rsidRPr="002A5366">
        <w:rPr>
          <w:rFonts w:eastAsia="Times New Roman"/>
          <w:b/>
          <w:sz w:val="24"/>
          <w:szCs w:val="24"/>
        </w:rPr>
        <w:t>Особенности проведения государственной итоговой аттестации по образовательным программам основного общего образования в 2020 году</w:t>
      </w:r>
    </w:p>
    <w:p w:rsidR="00C841F8" w:rsidRPr="002A5366" w:rsidRDefault="002C463C" w:rsidP="002A5366">
      <w:pPr>
        <w:spacing w:line="236" w:lineRule="auto"/>
        <w:ind w:left="260" w:right="20"/>
        <w:jc w:val="both"/>
        <w:rPr>
          <w:rFonts w:eastAsia="Times New Roman"/>
          <w:sz w:val="24"/>
          <w:szCs w:val="24"/>
        </w:rPr>
      </w:pPr>
      <w:r w:rsidRPr="002A5366">
        <w:rPr>
          <w:rFonts w:eastAsia="Times New Roman"/>
          <w:sz w:val="24"/>
          <w:szCs w:val="24"/>
        </w:rPr>
        <w:t>2</w:t>
      </w:r>
      <w:r w:rsidR="002A5366">
        <w:rPr>
          <w:rFonts w:eastAsia="Times New Roman"/>
          <w:sz w:val="24"/>
          <w:szCs w:val="24"/>
        </w:rPr>
        <w:t xml:space="preserve">.1. </w:t>
      </w:r>
      <w:r w:rsidR="00C841F8" w:rsidRPr="002A5366">
        <w:rPr>
          <w:rFonts w:eastAsia="Times New Roman"/>
          <w:sz w:val="24"/>
          <w:szCs w:val="24"/>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C841F8" w:rsidRPr="002A5366" w:rsidRDefault="002A5366" w:rsidP="00C841F8">
      <w:pPr>
        <w:spacing w:line="236" w:lineRule="auto"/>
        <w:ind w:left="260" w:right="20"/>
        <w:jc w:val="both"/>
        <w:rPr>
          <w:rFonts w:eastAsia="Times New Roman"/>
          <w:sz w:val="24"/>
          <w:szCs w:val="24"/>
        </w:rPr>
      </w:pPr>
      <w:r>
        <w:rPr>
          <w:rFonts w:eastAsia="Times New Roman"/>
          <w:sz w:val="24"/>
          <w:szCs w:val="24"/>
        </w:rPr>
        <w:t>2.2</w:t>
      </w:r>
      <w:r w:rsidR="00C841F8" w:rsidRPr="002A5366">
        <w:rPr>
          <w:rFonts w:eastAsia="Times New Roman"/>
          <w:sz w:val="24"/>
          <w:szCs w:val="24"/>
        </w:rPr>
        <w:t>. К участникам ГИА-9 относятся:</w:t>
      </w:r>
    </w:p>
    <w:p w:rsidR="00C841F8" w:rsidRPr="002A5366" w:rsidRDefault="00C841F8" w:rsidP="00036B0B">
      <w:pPr>
        <w:spacing w:line="236" w:lineRule="auto"/>
        <w:ind w:left="260" w:right="20"/>
        <w:jc w:val="both"/>
        <w:rPr>
          <w:rFonts w:eastAsia="Times New Roman"/>
          <w:sz w:val="24"/>
          <w:szCs w:val="24"/>
        </w:rPr>
      </w:pPr>
      <w:r w:rsidRPr="002A5366">
        <w:rPr>
          <w:rFonts w:eastAsia="Times New Roman"/>
          <w:sz w:val="24"/>
          <w:szCs w:val="24"/>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w:t>
      </w:r>
    </w:p>
    <w:p w:rsidR="00C841F8" w:rsidRPr="002A5366" w:rsidRDefault="00C841F8" w:rsidP="00C841F8">
      <w:pPr>
        <w:spacing w:line="236" w:lineRule="auto"/>
        <w:ind w:left="260" w:right="20"/>
        <w:jc w:val="both"/>
        <w:rPr>
          <w:rFonts w:eastAsia="Times New Roman"/>
          <w:sz w:val="24"/>
          <w:szCs w:val="24"/>
        </w:rPr>
      </w:pPr>
      <w:r w:rsidRPr="002A5366">
        <w:rPr>
          <w:rFonts w:eastAsia="Times New Roman"/>
          <w:sz w:val="24"/>
          <w:szCs w:val="24"/>
        </w:rPr>
        <w:t xml:space="preserve">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w:t>
      </w:r>
      <w:r w:rsidRPr="002A5366">
        <w:rPr>
          <w:rFonts w:eastAsia="Times New Roman"/>
          <w:sz w:val="24"/>
          <w:szCs w:val="24"/>
        </w:rPr>
        <w:lastRenderedPageBreak/>
        <w:t xml:space="preserve">образования, - для прохождения ГИА-9 экстерном и подавшие заявления на участие в ГИА-9 в установленный пунктом 12 Порядка срок, </w:t>
      </w:r>
    </w:p>
    <w:p w:rsidR="00C841F8" w:rsidRPr="002A5366" w:rsidRDefault="00C841F8" w:rsidP="00C841F8">
      <w:pPr>
        <w:spacing w:line="236" w:lineRule="auto"/>
        <w:ind w:left="260" w:right="20"/>
        <w:jc w:val="both"/>
        <w:rPr>
          <w:rFonts w:eastAsia="Times New Roman"/>
          <w:sz w:val="24"/>
          <w:szCs w:val="24"/>
        </w:rPr>
      </w:pPr>
      <w:r w:rsidRPr="002A5366">
        <w:rPr>
          <w:rFonts w:eastAsia="Times New Roman"/>
          <w:sz w:val="24"/>
          <w:szCs w:val="24"/>
        </w:rPr>
        <w:t>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C841F8" w:rsidRPr="002A5366" w:rsidRDefault="00C841F8" w:rsidP="00C841F8">
      <w:pPr>
        <w:spacing w:line="236" w:lineRule="auto"/>
        <w:ind w:left="260" w:right="20"/>
        <w:jc w:val="both"/>
        <w:rPr>
          <w:rFonts w:eastAsia="Times New Roman"/>
          <w:sz w:val="24"/>
          <w:szCs w:val="24"/>
        </w:rPr>
      </w:pPr>
      <w:r w:rsidRPr="002A5366">
        <w:rPr>
          <w:rFonts w:eastAsia="Times New Roman"/>
          <w:sz w:val="24"/>
          <w:szCs w:val="24"/>
        </w:rPr>
        <w:t xml:space="preserve">лица, допущенные к ГИА-9 в предыдущие учебные годы (не имеющие </w:t>
      </w:r>
    </w:p>
    <w:p w:rsidR="00C841F8" w:rsidRPr="002A5366" w:rsidRDefault="00C841F8" w:rsidP="00C841F8">
      <w:pPr>
        <w:spacing w:line="236" w:lineRule="auto"/>
        <w:ind w:left="260" w:right="20"/>
        <w:jc w:val="both"/>
        <w:rPr>
          <w:rFonts w:eastAsia="Times New Roman"/>
          <w:sz w:val="24"/>
          <w:szCs w:val="24"/>
        </w:rPr>
      </w:pPr>
      <w:r w:rsidRPr="002A5366">
        <w:rPr>
          <w:rFonts w:eastAsia="Times New Roman"/>
          <w:sz w:val="24"/>
          <w:szCs w:val="24"/>
        </w:rPr>
        <w:t xml:space="preserve">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w:t>
      </w:r>
    </w:p>
    <w:p w:rsidR="00C841F8" w:rsidRPr="002A5366" w:rsidRDefault="00C841F8" w:rsidP="00C841F8">
      <w:pPr>
        <w:spacing w:line="236" w:lineRule="auto"/>
        <w:ind w:left="260" w:right="20"/>
        <w:jc w:val="both"/>
        <w:rPr>
          <w:rFonts w:eastAsia="Times New Roman"/>
          <w:sz w:val="24"/>
          <w:szCs w:val="24"/>
        </w:rPr>
      </w:pPr>
      <w:r w:rsidRPr="002A5366">
        <w:rPr>
          <w:rFonts w:eastAsia="Times New Roman"/>
          <w:sz w:val="24"/>
          <w:szCs w:val="24"/>
        </w:rPr>
        <w:t>ГИА-9 или получившие на ГИА-9 неудовлетворительные результаты по</w:t>
      </w:r>
    </w:p>
    <w:p w:rsidR="00C841F8" w:rsidRPr="002A5366" w:rsidRDefault="00C841F8" w:rsidP="002A5366">
      <w:pPr>
        <w:spacing w:line="236" w:lineRule="auto"/>
        <w:ind w:left="260" w:right="20"/>
        <w:jc w:val="both"/>
        <w:rPr>
          <w:rFonts w:eastAsia="Times New Roman"/>
          <w:sz w:val="24"/>
          <w:szCs w:val="24"/>
        </w:rPr>
      </w:pPr>
      <w:r w:rsidRPr="002A5366">
        <w:rPr>
          <w:rFonts w:eastAsia="Times New Roman"/>
          <w:sz w:val="24"/>
          <w:szCs w:val="24"/>
        </w:rPr>
        <w:t>соответствующим учебным предметам в предыдущие учебные годы и подавшие заявления на участие в ГИА-9 в установленный пунктом 12 Порядка срок.</w:t>
      </w:r>
    </w:p>
    <w:p w:rsidR="00036B0B" w:rsidRPr="002A5366" w:rsidRDefault="002A5366" w:rsidP="002A5366">
      <w:pPr>
        <w:spacing w:line="236" w:lineRule="auto"/>
        <w:ind w:left="260" w:right="20"/>
        <w:jc w:val="both"/>
        <w:rPr>
          <w:rFonts w:eastAsia="Times New Roman"/>
          <w:sz w:val="24"/>
          <w:szCs w:val="24"/>
        </w:rPr>
      </w:pPr>
      <w:r>
        <w:rPr>
          <w:rFonts w:eastAsia="Times New Roman"/>
          <w:sz w:val="24"/>
          <w:szCs w:val="24"/>
        </w:rPr>
        <w:t>2.3</w:t>
      </w:r>
      <w:r w:rsidR="00C841F8" w:rsidRPr="002A5366">
        <w:rPr>
          <w:rFonts w:eastAsia="Times New Roman"/>
          <w:sz w:val="24"/>
          <w:szCs w:val="24"/>
        </w:rPr>
        <w:t>.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w:t>
      </w:r>
      <w:r w:rsidR="002C463C" w:rsidRPr="002A5366">
        <w:rPr>
          <w:rFonts w:eastAsia="Times New Roman"/>
          <w:sz w:val="24"/>
          <w:szCs w:val="24"/>
        </w:rPr>
        <w:t xml:space="preserve">ческое четвертных </w:t>
      </w:r>
      <w:r w:rsidR="00C841F8" w:rsidRPr="002A5366">
        <w:rPr>
          <w:rFonts w:eastAsia="Times New Roman"/>
          <w:sz w:val="24"/>
          <w:szCs w:val="24"/>
        </w:rPr>
        <w:t xml:space="preserve"> отметок за IX класс.</w:t>
      </w:r>
    </w:p>
    <w:p w:rsidR="00241B58" w:rsidRPr="002A5366" w:rsidRDefault="00036B0B" w:rsidP="002A5366">
      <w:pPr>
        <w:spacing w:line="236" w:lineRule="auto"/>
        <w:ind w:left="260" w:right="20"/>
        <w:jc w:val="both"/>
        <w:rPr>
          <w:rFonts w:eastAsia="Times New Roman"/>
          <w:sz w:val="24"/>
          <w:szCs w:val="24"/>
        </w:rPr>
      </w:pPr>
      <w:r w:rsidRPr="002A5366">
        <w:rPr>
          <w:rFonts w:eastAsia="Times New Roman"/>
          <w:b/>
          <w:sz w:val="24"/>
          <w:szCs w:val="24"/>
        </w:rPr>
        <w:t>3.</w:t>
      </w:r>
      <w:r w:rsidRPr="002A5366">
        <w:rPr>
          <w:rFonts w:eastAsia="Times New Roman"/>
          <w:sz w:val="24"/>
          <w:szCs w:val="24"/>
        </w:rPr>
        <w:t> </w:t>
      </w:r>
      <w:hyperlink r:id="rId9" w:anchor="dst100023" w:history="1">
        <w:r w:rsidRPr="002A5366">
          <w:rPr>
            <w:rStyle w:val="a3"/>
            <w:rFonts w:eastAsia="Times New Roman"/>
            <w:sz w:val="24"/>
            <w:szCs w:val="24"/>
          </w:rPr>
          <w:t>Порядок</w:t>
        </w:r>
      </w:hyperlink>
      <w:r w:rsidRPr="002A5366">
        <w:rPr>
          <w:rFonts w:eastAsia="Times New Roman"/>
          <w:sz w:val="24"/>
          <w:szCs w:val="24"/>
        </w:rPr>
        <w:t>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соответственно - Порядок, ГИА-11), в части организации и проведения ГИА-11, результаты которой являются основанием для выдачи аттестата о среднем общем образовании, не применяется.</w:t>
      </w:r>
      <w:bookmarkStart w:id="0" w:name="dst100015"/>
      <w:bookmarkEnd w:id="0"/>
    </w:p>
    <w:p w:rsidR="00036B0B" w:rsidRPr="002A5366" w:rsidRDefault="00241B58" w:rsidP="00036B0B">
      <w:pPr>
        <w:spacing w:line="236" w:lineRule="auto"/>
        <w:ind w:left="260" w:right="20"/>
        <w:jc w:val="both"/>
        <w:rPr>
          <w:rFonts w:eastAsia="Times New Roman"/>
          <w:sz w:val="24"/>
          <w:szCs w:val="24"/>
        </w:rPr>
      </w:pPr>
      <w:r w:rsidRPr="002A5366">
        <w:rPr>
          <w:rFonts w:eastAsia="Times New Roman"/>
          <w:sz w:val="24"/>
          <w:szCs w:val="24"/>
        </w:rPr>
        <w:t>3.1</w:t>
      </w:r>
      <w:r w:rsidR="00036B0B" w:rsidRPr="002A5366">
        <w:rPr>
          <w:rFonts w:eastAsia="Times New Roman"/>
          <w:sz w:val="24"/>
          <w:szCs w:val="24"/>
        </w:rPr>
        <w:t>. К участникам ГИА-11 относятся:</w:t>
      </w:r>
    </w:p>
    <w:p w:rsidR="00036B0B" w:rsidRPr="002A5366" w:rsidRDefault="00036B0B" w:rsidP="00036B0B">
      <w:pPr>
        <w:spacing w:line="236" w:lineRule="auto"/>
        <w:ind w:left="260" w:right="20"/>
        <w:jc w:val="both"/>
        <w:rPr>
          <w:rFonts w:eastAsia="Times New Roman"/>
          <w:sz w:val="24"/>
          <w:szCs w:val="24"/>
        </w:rPr>
      </w:pPr>
      <w:bookmarkStart w:id="1" w:name="dst100016"/>
      <w:bookmarkEnd w:id="1"/>
      <w:r w:rsidRPr="002A5366">
        <w:rPr>
          <w:rFonts w:eastAsia="Times New Roman"/>
          <w:sz w:val="24"/>
          <w:szCs w:val="24"/>
        </w:rPr>
        <w:t>лица, обучающиеся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освоившие образовательные программы среднего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w:t>
      </w:r>
      <w:hyperlink r:id="rId10" w:anchor="dst100064" w:history="1">
        <w:r w:rsidRPr="002A5366">
          <w:rPr>
            <w:rStyle w:val="a3"/>
            <w:rFonts w:eastAsia="Times New Roman"/>
            <w:sz w:val="24"/>
            <w:szCs w:val="24"/>
          </w:rPr>
          <w:t>пунктами 11</w:t>
        </w:r>
      </w:hyperlink>
      <w:r w:rsidRPr="002A5366">
        <w:rPr>
          <w:rFonts w:eastAsia="Times New Roman"/>
          <w:sz w:val="24"/>
          <w:szCs w:val="24"/>
        </w:rPr>
        <w:t> и </w:t>
      </w:r>
      <w:hyperlink r:id="rId11" w:anchor="dst100070" w:history="1">
        <w:r w:rsidRPr="002A5366">
          <w:rPr>
            <w:rStyle w:val="a3"/>
            <w:rFonts w:eastAsia="Times New Roman"/>
            <w:sz w:val="24"/>
            <w:szCs w:val="24"/>
          </w:rPr>
          <w:t>12</w:t>
        </w:r>
      </w:hyperlink>
      <w:r w:rsidRPr="002A5366">
        <w:rPr>
          <w:rFonts w:eastAsia="Times New Roman"/>
          <w:sz w:val="24"/>
          <w:szCs w:val="24"/>
        </w:rPr>
        <w:t> Порядка сроки и допущенные в 2020 году к ГИА-11;</w:t>
      </w:r>
    </w:p>
    <w:p w:rsidR="00036B0B" w:rsidRPr="002A5366" w:rsidRDefault="00036B0B" w:rsidP="00036B0B">
      <w:pPr>
        <w:spacing w:line="236" w:lineRule="auto"/>
        <w:ind w:left="260" w:right="20"/>
        <w:jc w:val="both"/>
        <w:rPr>
          <w:rFonts w:eastAsia="Times New Roman"/>
          <w:sz w:val="24"/>
          <w:szCs w:val="24"/>
        </w:rPr>
      </w:pPr>
      <w:bookmarkStart w:id="2" w:name="dst100017"/>
      <w:bookmarkEnd w:id="2"/>
      <w:r w:rsidRPr="002A5366">
        <w:rPr>
          <w:rFonts w:eastAsia="Times New Roman"/>
          <w:sz w:val="24"/>
          <w:szCs w:val="24"/>
        </w:rP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государственной аккредитации образовательным программам среднего общего образования, и прикрепившиеся для прохождения ГИА-11 экстерном к организации, осуществляющей образовательнуюдеятельность по имеющим государственную аккредитацию образовательным программам среднего общего образования, получившие </w:t>
      </w:r>
      <w:r w:rsidRPr="002A5366">
        <w:rPr>
          <w:rFonts w:eastAsia="Times New Roman"/>
          <w:sz w:val="24"/>
          <w:szCs w:val="24"/>
        </w:rPr>
        <w:lastRenderedPageBreak/>
        <w:t>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установленные </w:t>
      </w:r>
      <w:hyperlink r:id="rId12" w:anchor="dst100064" w:history="1">
        <w:r w:rsidRPr="002A5366">
          <w:rPr>
            <w:rStyle w:val="a3"/>
            <w:rFonts w:eastAsia="Times New Roman"/>
            <w:sz w:val="24"/>
            <w:szCs w:val="24"/>
          </w:rPr>
          <w:t>пунктами 11</w:t>
        </w:r>
      </w:hyperlink>
      <w:r w:rsidRPr="002A5366">
        <w:rPr>
          <w:rFonts w:eastAsia="Times New Roman"/>
          <w:sz w:val="24"/>
          <w:szCs w:val="24"/>
        </w:rPr>
        <w:t> и </w:t>
      </w:r>
      <w:hyperlink r:id="rId13" w:anchor="dst100070" w:history="1">
        <w:r w:rsidRPr="002A5366">
          <w:rPr>
            <w:rStyle w:val="a3"/>
            <w:rFonts w:eastAsia="Times New Roman"/>
            <w:sz w:val="24"/>
            <w:szCs w:val="24"/>
          </w:rPr>
          <w:t>12</w:t>
        </w:r>
      </w:hyperlink>
      <w:r w:rsidRPr="002A5366">
        <w:rPr>
          <w:rFonts w:eastAsia="Times New Roman"/>
          <w:sz w:val="24"/>
          <w:szCs w:val="24"/>
        </w:rPr>
        <w:t> Порядка сроки и допущенные в 2020 году к ГИА-11;</w:t>
      </w:r>
    </w:p>
    <w:p w:rsidR="00036B0B" w:rsidRPr="002A5366" w:rsidRDefault="00036B0B" w:rsidP="00036B0B">
      <w:pPr>
        <w:spacing w:line="236" w:lineRule="auto"/>
        <w:ind w:left="260" w:right="20"/>
        <w:jc w:val="both"/>
        <w:rPr>
          <w:rFonts w:eastAsia="Times New Roman"/>
          <w:sz w:val="24"/>
          <w:szCs w:val="24"/>
        </w:rPr>
      </w:pPr>
      <w:bookmarkStart w:id="3" w:name="dst100018"/>
      <w:bookmarkEnd w:id="3"/>
      <w:r w:rsidRPr="002A5366">
        <w:rPr>
          <w:rFonts w:eastAsia="Times New Roman"/>
          <w:sz w:val="24"/>
          <w:szCs w:val="24"/>
        </w:rPr>
        <w:t>лица, обучающиеся по образовательным программам среднего профессионального образования и осваивающие имеющие государственную аккредитацию образовательные программы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w:t>
      </w:r>
      <w:hyperlink r:id="rId14" w:anchor="dst100064" w:history="1">
        <w:r w:rsidRPr="002A5366">
          <w:rPr>
            <w:rStyle w:val="a3"/>
            <w:rFonts w:eastAsia="Times New Roman"/>
            <w:sz w:val="24"/>
            <w:szCs w:val="24"/>
          </w:rPr>
          <w:t>пунктами 11</w:t>
        </w:r>
      </w:hyperlink>
      <w:r w:rsidRPr="002A5366">
        <w:rPr>
          <w:rFonts w:eastAsia="Times New Roman"/>
          <w:sz w:val="24"/>
          <w:szCs w:val="24"/>
        </w:rPr>
        <w:t> и </w:t>
      </w:r>
      <w:hyperlink r:id="rId15" w:anchor="dst100070" w:history="1">
        <w:r w:rsidRPr="002A5366">
          <w:rPr>
            <w:rStyle w:val="a3"/>
            <w:rFonts w:eastAsia="Times New Roman"/>
            <w:sz w:val="24"/>
            <w:szCs w:val="24"/>
          </w:rPr>
          <w:t>12</w:t>
        </w:r>
      </w:hyperlink>
      <w:r w:rsidRPr="002A5366">
        <w:rPr>
          <w:rFonts w:eastAsia="Times New Roman"/>
          <w:sz w:val="24"/>
          <w:szCs w:val="24"/>
        </w:rPr>
        <w:t> Порядка сроки и допущенные в 2020 году к ГИА-11;</w:t>
      </w:r>
    </w:p>
    <w:p w:rsidR="00241B58" w:rsidRPr="002A5366" w:rsidRDefault="00036B0B" w:rsidP="002A5366">
      <w:pPr>
        <w:spacing w:line="236" w:lineRule="auto"/>
        <w:ind w:left="260" w:right="20"/>
        <w:jc w:val="both"/>
        <w:rPr>
          <w:rFonts w:eastAsia="Times New Roman"/>
          <w:sz w:val="24"/>
          <w:szCs w:val="24"/>
        </w:rPr>
      </w:pPr>
      <w:bookmarkStart w:id="4" w:name="dst100019"/>
      <w:bookmarkEnd w:id="4"/>
      <w:r w:rsidRPr="002A5366">
        <w:rPr>
          <w:rFonts w:eastAsia="Times New Roman"/>
          <w:sz w:val="24"/>
          <w:szCs w:val="24"/>
        </w:rPr>
        <w:t>лица, допущенные к ГИА-11 в предыдущие учебные годы, но не прошедшие ГИА-11 или получившие на ГИА-11 неудовлетворительные результаты по соответствующим учебным предметам в предыдущие учебные годы, восстановленные в образовательные организации на срок, необходимый для прохождения ГИА-11 в 2020 году и подавшие заявления на участие в ГИА-11 в установленные </w:t>
      </w:r>
      <w:hyperlink r:id="rId16" w:anchor="dst100064" w:history="1">
        <w:r w:rsidRPr="002A5366">
          <w:rPr>
            <w:rStyle w:val="a3"/>
            <w:rFonts w:eastAsia="Times New Roman"/>
            <w:sz w:val="24"/>
            <w:szCs w:val="24"/>
          </w:rPr>
          <w:t>пунктами 11</w:t>
        </w:r>
      </w:hyperlink>
      <w:r w:rsidRPr="002A5366">
        <w:rPr>
          <w:rFonts w:eastAsia="Times New Roman"/>
          <w:sz w:val="24"/>
          <w:szCs w:val="24"/>
        </w:rPr>
        <w:t> и </w:t>
      </w:r>
      <w:hyperlink r:id="rId17" w:anchor="dst100070" w:history="1">
        <w:r w:rsidRPr="002A5366">
          <w:rPr>
            <w:rStyle w:val="a3"/>
            <w:rFonts w:eastAsia="Times New Roman"/>
            <w:sz w:val="24"/>
            <w:szCs w:val="24"/>
          </w:rPr>
          <w:t>12</w:t>
        </w:r>
      </w:hyperlink>
      <w:r w:rsidRPr="002A5366">
        <w:rPr>
          <w:rFonts w:eastAsia="Times New Roman"/>
          <w:sz w:val="24"/>
          <w:szCs w:val="24"/>
        </w:rPr>
        <w:t> Порядка сроки.</w:t>
      </w:r>
      <w:bookmarkStart w:id="5" w:name="dst100020"/>
      <w:bookmarkEnd w:id="5"/>
    </w:p>
    <w:p w:rsidR="00036B0B" w:rsidRPr="002A5366" w:rsidRDefault="00036B0B" w:rsidP="00036B0B">
      <w:pPr>
        <w:spacing w:line="236" w:lineRule="auto"/>
        <w:ind w:left="260" w:right="20"/>
        <w:jc w:val="both"/>
        <w:rPr>
          <w:rFonts w:eastAsia="Times New Roman"/>
          <w:sz w:val="24"/>
          <w:szCs w:val="24"/>
        </w:rPr>
      </w:pPr>
      <w:r w:rsidRPr="002A5366">
        <w:rPr>
          <w:rFonts w:eastAsia="Times New Roman"/>
          <w:sz w:val="24"/>
          <w:szCs w:val="24"/>
        </w:rPr>
        <w:t>3</w:t>
      </w:r>
      <w:r w:rsidR="00241B58" w:rsidRPr="002A5366">
        <w:rPr>
          <w:rFonts w:eastAsia="Times New Roman"/>
          <w:sz w:val="24"/>
          <w:szCs w:val="24"/>
        </w:rPr>
        <w:t>.2</w:t>
      </w:r>
      <w:r w:rsidRPr="002A5366">
        <w:rPr>
          <w:rFonts w:eastAsia="Times New Roman"/>
          <w:sz w:val="24"/>
          <w:szCs w:val="24"/>
        </w:rPr>
        <w:t>. ГИА-11 проводится в форме промежуточной аттестации, результаты которой признаются результатами ГИА-11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w:t>
      </w:r>
    </w:p>
    <w:p w:rsidR="00036B0B" w:rsidRPr="00036B0B" w:rsidRDefault="00036B0B" w:rsidP="00036B0B">
      <w:pPr>
        <w:spacing w:line="236" w:lineRule="auto"/>
        <w:ind w:left="260" w:right="20"/>
        <w:jc w:val="both"/>
        <w:rPr>
          <w:rFonts w:eastAsia="Times New Roman"/>
          <w:sz w:val="28"/>
          <w:szCs w:val="28"/>
        </w:rPr>
      </w:pPr>
    </w:p>
    <w:p w:rsidR="00181CAF" w:rsidRPr="00F43216" w:rsidRDefault="00181CAF" w:rsidP="00C841F8">
      <w:pPr>
        <w:spacing w:line="236" w:lineRule="auto"/>
        <w:ind w:left="260" w:right="180"/>
        <w:rPr>
          <w:sz w:val="28"/>
          <w:szCs w:val="28"/>
        </w:rPr>
      </w:pPr>
    </w:p>
    <w:sectPr w:rsidR="00181CAF" w:rsidRPr="00F43216" w:rsidSect="00F575D3">
      <w:headerReference w:type="default" r:id="rId18"/>
      <w:pgSz w:w="11900" w:h="16838"/>
      <w:pgMar w:top="901" w:right="844" w:bottom="1440" w:left="1440" w:header="0" w:footer="0" w:gutter="0"/>
      <w:cols w:space="720" w:equalWidth="0">
        <w:col w:w="96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409" w:rsidRDefault="00661409" w:rsidP="002A5366">
      <w:r>
        <w:separator/>
      </w:r>
    </w:p>
  </w:endnote>
  <w:endnote w:type="continuationSeparator" w:id="1">
    <w:p w:rsidR="00661409" w:rsidRDefault="00661409" w:rsidP="002A5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409" w:rsidRDefault="00661409" w:rsidP="002A5366">
      <w:r>
        <w:separator/>
      </w:r>
    </w:p>
  </w:footnote>
  <w:footnote w:type="continuationSeparator" w:id="1">
    <w:p w:rsidR="00661409" w:rsidRDefault="00661409" w:rsidP="002A5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66" w:rsidRDefault="002A5366">
    <w:pPr>
      <w:pStyle w:val="a5"/>
    </w:pPr>
  </w:p>
  <w:p w:rsidR="002A5366" w:rsidRDefault="002A5366">
    <w:pPr>
      <w:pStyle w:val="a5"/>
    </w:pPr>
  </w:p>
  <w:p w:rsidR="002A5366" w:rsidRPr="002A5366" w:rsidRDefault="002A5366" w:rsidP="002A5366">
    <w:pPr>
      <w:pStyle w:val="a5"/>
      <w:jc w:val="center"/>
      <w:rPr>
        <w:sz w:val="20"/>
        <w:szCs w:val="20"/>
      </w:rPr>
    </w:pPr>
    <w:r w:rsidRPr="002A5366">
      <w:rPr>
        <w:sz w:val="20"/>
        <w:szCs w:val="20"/>
      </w:rPr>
      <w:t>Локальные акты МКОУ «Впередовская СОШ»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9ACE6DD2"/>
    <w:lvl w:ilvl="0" w:tplc="6AF83CBA">
      <w:start w:val="4"/>
      <w:numFmt w:val="decimal"/>
      <w:lvlText w:val="%1."/>
      <w:lvlJc w:val="left"/>
    </w:lvl>
    <w:lvl w:ilvl="1" w:tplc="2FD0AFD4">
      <w:numFmt w:val="decimal"/>
      <w:lvlText w:val=""/>
      <w:lvlJc w:val="left"/>
    </w:lvl>
    <w:lvl w:ilvl="2" w:tplc="EE245D24">
      <w:numFmt w:val="decimal"/>
      <w:lvlText w:val=""/>
      <w:lvlJc w:val="left"/>
    </w:lvl>
    <w:lvl w:ilvl="3" w:tplc="A320B30E">
      <w:numFmt w:val="decimal"/>
      <w:lvlText w:val=""/>
      <w:lvlJc w:val="left"/>
    </w:lvl>
    <w:lvl w:ilvl="4" w:tplc="B75CD410">
      <w:numFmt w:val="decimal"/>
      <w:lvlText w:val=""/>
      <w:lvlJc w:val="left"/>
    </w:lvl>
    <w:lvl w:ilvl="5" w:tplc="F9942C5E">
      <w:numFmt w:val="decimal"/>
      <w:lvlText w:val=""/>
      <w:lvlJc w:val="left"/>
    </w:lvl>
    <w:lvl w:ilvl="6" w:tplc="80BAD176">
      <w:numFmt w:val="decimal"/>
      <w:lvlText w:val=""/>
      <w:lvlJc w:val="left"/>
    </w:lvl>
    <w:lvl w:ilvl="7" w:tplc="2258DDCC">
      <w:numFmt w:val="decimal"/>
      <w:lvlText w:val=""/>
      <w:lvlJc w:val="left"/>
    </w:lvl>
    <w:lvl w:ilvl="8" w:tplc="901E3C4C">
      <w:numFmt w:val="decimal"/>
      <w:lvlText w:val=""/>
      <w:lvlJc w:val="left"/>
    </w:lvl>
  </w:abstractNum>
  <w:abstractNum w:abstractNumId="1">
    <w:nsid w:val="00001649"/>
    <w:multiLevelType w:val="hybridMultilevel"/>
    <w:tmpl w:val="E51AC5EA"/>
    <w:lvl w:ilvl="0" w:tplc="550AC40E">
      <w:start w:val="2"/>
      <w:numFmt w:val="decimal"/>
      <w:lvlText w:val="%1."/>
      <w:lvlJc w:val="left"/>
    </w:lvl>
    <w:lvl w:ilvl="1" w:tplc="DF684E92">
      <w:numFmt w:val="decimal"/>
      <w:lvlText w:val=""/>
      <w:lvlJc w:val="left"/>
    </w:lvl>
    <w:lvl w:ilvl="2" w:tplc="ADB697CA">
      <w:numFmt w:val="decimal"/>
      <w:lvlText w:val=""/>
      <w:lvlJc w:val="left"/>
    </w:lvl>
    <w:lvl w:ilvl="3" w:tplc="B7722E20">
      <w:numFmt w:val="decimal"/>
      <w:lvlText w:val=""/>
      <w:lvlJc w:val="left"/>
    </w:lvl>
    <w:lvl w:ilvl="4" w:tplc="C764C908">
      <w:numFmt w:val="decimal"/>
      <w:lvlText w:val=""/>
      <w:lvlJc w:val="left"/>
    </w:lvl>
    <w:lvl w:ilvl="5" w:tplc="D1149976">
      <w:numFmt w:val="decimal"/>
      <w:lvlText w:val=""/>
      <w:lvlJc w:val="left"/>
    </w:lvl>
    <w:lvl w:ilvl="6" w:tplc="E08ABF92">
      <w:numFmt w:val="decimal"/>
      <w:lvlText w:val=""/>
      <w:lvlJc w:val="left"/>
    </w:lvl>
    <w:lvl w:ilvl="7" w:tplc="00120A36">
      <w:numFmt w:val="decimal"/>
      <w:lvlText w:val=""/>
      <w:lvlJc w:val="left"/>
    </w:lvl>
    <w:lvl w:ilvl="8" w:tplc="F8EACCBC">
      <w:numFmt w:val="decimal"/>
      <w:lvlText w:val=""/>
      <w:lvlJc w:val="left"/>
    </w:lvl>
  </w:abstractNum>
  <w:abstractNum w:abstractNumId="2">
    <w:nsid w:val="000026E9"/>
    <w:multiLevelType w:val="hybridMultilevel"/>
    <w:tmpl w:val="B848458A"/>
    <w:lvl w:ilvl="0" w:tplc="44026FD8">
      <w:start w:val="3"/>
      <w:numFmt w:val="decimal"/>
      <w:lvlText w:val="%1."/>
      <w:lvlJc w:val="left"/>
    </w:lvl>
    <w:lvl w:ilvl="1" w:tplc="50A07E6C">
      <w:numFmt w:val="decimal"/>
      <w:lvlText w:val=""/>
      <w:lvlJc w:val="left"/>
    </w:lvl>
    <w:lvl w:ilvl="2" w:tplc="653AFAE2">
      <w:numFmt w:val="decimal"/>
      <w:lvlText w:val=""/>
      <w:lvlJc w:val="left"/>
    </w:lvl>
    <w:lvl w:ilvl="3" w:tplc="5A943604">
      <w:numFmt w:val="decimal"/>
      <w:lvlText w:val=""/>
      <w:lvlJc w:val="left"/>
    </w:lvl>
    <w:lvl w:ilvl="4" w:tplc="B77A6AE4">
      <w:numFmt w:val="decimal"/>
      <w:lvlText w:val=""/>
      <w:lvlJc w:val="left"/>
    </w:lvl>
    <w:lvl w:ilvl="5" w:tplc="4802E30E">
      <w:numFmt w:val="decimal"/>
      <w:lvlText w:val=""/>
      <w:lvlJc w:val="left"/>
    </w:lvl>
    <w:lvl w:ilvl="6" w:tplc="4FEEE244">
      <w:numFmt w:val="decimal"/>
      <w:lvlText w:val=""/>
      <w:lvlJc w:val="left"/>
    </w:lvl>
    <w:lvl w:ilvl="7" w:tplc="C9428346">
      <w:numFmt w:val="decimal"/>
      <w:lvlText w:val=""/>
      <w:lvlJc w:val="left"/>
    </w:lvl>
    <w:lvl w:ilvl="8" w:tplc="9F3675D2">
      <w:numFmt w:val="decimal"/>
      <w:lvlText w:val=""/>
      <w:lvlJc w:val="left"/>
    </w:lvl>
  </w:abstractNum>
  <w:abstractNum w:abstractNumId="3">
    <w:nsid w:val="000041BB"/>
    <w:multiLevelType w:val="hybridMultilevel"/>
    <w:tmpl w:val="FE7EC282"/>
    <w:lvl w:ilvl="0" w:tplc="81D6847A">
      <w:start w:val="2"/>
      <w:numFmt w:val="decimal"/>
      <w:lvlText w:val="%1."/>
      <w:lvlJc w:val="left"/>
    </w:lvl>
    <w:lvl w:ilvl="1" w:tplc="E6AAC15C">
      <w:numFmt w:val="decimal"/>
      <w:lvlText w:val=""/>
      <w:lvlJc w:val="left"/>
    </w:lvl>
    <w:lvl w:ilvl="2" w:tplc="81D078AA">
      <w:numFmt w:val="decimal"/>
      <w:lvlText w:val=""/>
      <w:lvlJc w:val="left"/>
    </w:lvl>
    <w:lvl w:ilvl="3" w:tplc="A9F6B15E">
      <w:numFmt w:val="decimal"/>
      <w:lvlText w:val=""/>
      <w:lvlJc w:val="left"/>
    </w:lvl>
    <w:lvl w:ilvl="4" w:tplc="F9E0CD7C">
      <w:numFmt w:val="decimal"/>
      <w:lvlText w:val=""/>
      <w:lvlJc w:val="left"/>
    </w:lvl>
    <w:lvl w:ilvl="5" w:tplc="A3544886">
      <w:numFmt w:val="decimal"/>
      <w:lvlText w:val=""/>
      <w:lvlJc w:val="left"/>
    </w:lvl>
    <w:lvl w:ilvl="6" w:tplc="AD38CB3E">
      <w:numFmt w:val="decimal"/>
      <w:lvlText w:val=""/>
      <w:lvlJc w:val="left"/>
    </w:lvl>
    <w:lvl w:ilvl="7" w:tplc="AE4E7D4C">
      <w:numFmt w:val="decimal"/>
      <w:lvlText w:val=""/>
      <w:lvlJc w:val="left"/>
    </w:lvl>
    <w:lvl w:ilvl="8" w:tplc="633C8528">
      <w:numFmt w:val="decimal"/>
      <w:lvlText w:val=""/>
      <w:lvlJc w:val="left"/>
    </w:lvl>
  </w:abstractNum>
  <w:abstractNum w:abstractNumId="4">
    <w:nsid w:val="00005AF1"/>
    <w:multiLevelType w:val="hybridMultilevel"/>
    <w:tmpl w:val="A68A7CAC"/>
    <w:lvl w:ilvl="0" w:tplc="6A42D99A">
      <w:start w:val="2"/>
      <w:numFmt w:val="decimal"/>
      <w:lvlText w:val="%1."/>
      <w:lvlJc w:val="left"/>
    </w:lvl>
    <w:lvl w:ilvl="1" w:tplc="8F1458A8">
      <w:numFmt w:val="decimal"/>
      <w:lvlText w:val=""/>
      <w:lvlJc w:val="left"/>
    </w:lvl>
    <w:lvl w:ilvl="2" w:tplc="B1B85264">
      <w:numFmt w:val="decimal"/>
      <w:lvlText w:val=""/>
      <w:lvlJc w:val="left"/>
    </w:lvl>
    <w:lvl w:ilvl="3" w:tplc="565695D4">
      <w:numFmt w:val="decimal"/>
      <w:lvlText w:val=""/>
      <w:lvlJc w:val="left"/>
    </w:lvl>
    <w:lvl w:ilvl="4" w:tplc="8200AE44">
      <w:numFmt w:val="decimal"/>
      <w:lvlText w:val=""/>
      <w:lvlJc w:val="left"/>
    </w:lvl>
    <w:lvl w:ilvl="5" w:tplc="F3D4C17E">
      <w:numFmt w:val="decimal"/>
      <w:lvlText w:val=""/>
      <w:lvlJc w:val="left"/>
    </w:lvl>
    <w:lvl w:ilvl="6" w:tplc="9594E95E">
      <w:numFmt w:val="decimal"/>
      <w:lvlText w:val=""/>
      <w:lvlJc w:val="left"/>
    </w:lvl>
    <w:lvl w:ilvl="7" w:tplc="3C9696A0">
      <w:numFmt w:val="decimal"/>
      <w:lvlText w:val=""/>
      <w:lvlJc w:val="left"/>
    </w:lvl>
    <w:lvl w:ilvl="8" w:tplc="FB4C1E12">
      <w:numFmt w:val="decimal"/>
      <w:lvlText w:val=""/>
      <w:lvlJc w:val="left"/>
    </w:lvl>
  </w:abstractNum>
  <w:abstractNum w:abstractNumId="5">
    <w:nsid w:val="00005F90"/>
    <w:multiLevelType w:val="hybridMultilevel"/>
    <w:tmpl w:val="508A1C62"/>
    <w:lvl w:ilvl="0" w:tplc="548AA902">
      <w:start w:val="1"/>
      <w:numFmt w:val="bullet"/>
      <w:lvlText w:val="№"/>
      <w:lvlJc w:val="left"/>
    </w:lvl>
    <w:lvl w:ilvl="1" w:tplc="35C08A28">
      <w:numFmt w:val="decimal"/>
      <w:lvlText w:val=""/>
      <w:lvlJc w:val="left"/>
    </w:lvl>
    <w:lvl w:ilvl="2" w:tplc="BA189C68">
      <w:numFmt w:val="decimal"/>
      <w:lvlText w:val=""/>
      <w:lvlJc w:val="left"/>
    </w:lvl>
    <w:lvl w:ilvl="3" w:tplc="BB16AF36">
      <w:numFmt w:val="decimal"/>
      <w:lvlText w:val=""/>
      <w:lvlJc w:val="left"/>
    </w:lvl>
    <w:lvl w:ilvl="4" w:tplc="3D10001E">
      <w:numFmt w:val="decimal"/>
      <w:lvlText w:val=""/>
      <w:lvlJc w:val="left"/>
    </w:lvl>
    <w:lvl w:ilvl="5" w:tplc="EFCAA0C8">
      <w:numFmt w:val="decimal"/>
      <w:lvlText w:val=""/>
      <w:lvlJc w:val="left"/>
    </w:lvl>
    <w:lvl w:ilvl="6" w:tplc="A6BABE0C">
      <w:numFmt w:val="decimal"/>
      <w:lvlText w:val=""/>
      <w:lvlJc w:val="left"/>
    </w:lvl>
    <w:lvl w:ilvl="7" w:tplc="5E929C06">
      <w:numFmt w:val="decimal"/>
      <w:lvlText w:val=""/>
      <w:lvlJc w:val="left"/>
    </w:lvl>
    <w:lvl w:ilvl="8" w:tplc="3FCE11B6">
      <w:numFmt w:val="decimal"/>
      <w:lvlText w:val=""/>
      <w:lvlJc w:val="left"/>
    </w:lvl>
  </w:abstractNum>
  <w:abstractNum w:abstractNumId="6">
    <w:nsid w:val="00006DF1"/>
    <w:multiLevelType w:val="hybridMultilevel"/>
    <w:tmpl w:val="EDE875BC"/>
    <w:lvl w:ilvl="0" w:tplc="3196B14A">
      <w:start w:val="2"/>
      <w:numFmt w:val="decimal"/>
      <w:lvlText w:val="%1."/>
      <w:lvlJc w:val="left"/>
    </w:lvl>
    <w:lvl w:ilvl="1" w:tplc="F52C574A">
      <w:numFmt w:val="decimal"/>
      <w:lvlText w:val=""/>
      <w:lvlJc w:val="left"/>
    </w:lvl>
    <w:lvl w:ilvl="2" w:tplc="3348C3FC">
      <w:numFmt w:val="decimal"/>
      <w:lvlText w:val=""/>
      <w:lvlJc w:val="left"/>
    </w:lvl>
    <w:lvl w:ilvl="3" w:tplc="25569778">
      <w:numFmt w:val="decimal"/>
      <w:lvlText w:val=""/>
      <w:lvlJc w:val="left"/>
    </w:lvl>
    <w:lvl w:ilvl="4" w:tplc="6EC293B4">
      <w:numFmt w:val="decimal"/>
      <w:lvlText w:val=""/>
      <w:lvlJc w:val="left"/>
    </w:lvl>
    <w:lvl w:ilvl="5" w:tplc="09EC0E40">
      <w:numFmt w:val="decimal"/>
      <w:lvlText w:val=""/>
      <w:lvlJc w:val="left"/>
    </w:lvl>
    <w:lvl w:ilvl="6" w:tplc="E98426F0">
      <w:numFmt w:val="decimal"/>
      <w:lvlText w:val=""/>
      <w:lvlJc w:val="left"/>
    </w:lvl>
    <w:lvl w:ilvl="7" w:tplc="3B684F88">
      <w:numFmt w:val="decimal"/>
      <w:lvlText w:val=""/>
      <w:lvlJc w:val="left"/>
    </w:lvl>
    <w:lvl w:ilvl="8" w:tplc="698E0156">
      <w:numFmt w:val="decimal"/>
      <w:lvlText w:val=""/>
      <w:lvlJc w:val="left"/>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964145"/>
    <w:rsid w:val="00036B0B"/>
    <w:rsid w:val="000713E0"/>
    <w:rsid w:val="000A258B"/>
    <w:rsid w:val="00181CAF"/>
    <w:rsid w:val="00241B58"/>
    <w:rsid w:val="002A5366"/>
    <w:rsid w:val="002C463C"/>
    <w:rsid w:val="006066B5"/>
    <w:rsid w:val="00661409"/>
    <w:rsid w:val="006A23A3"/>
    <w:rsid w:val="008435B5"/>
    <w:rsid w:val="008B6927"/>
    <w:rsid w:val="00964145"/>
    <w:rsid w:val="009C35EB"/>
    <w:rsid w:val="00AB1840"/>
    <w:rsid w:val="00C841F8"/>
    <w:rsid w:val="00E12A45"/>
    <w:rsid w:val="00F43216"/>
    <w:rsid w:val="00F5567A"/>
    <w:rsid w:val="00F575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styleId="a4">
    <w:name w:val="Emphasis"/>
    <w:basedOn w:val="a0"/>
    <w:uiPriority w:val="20"/>
    <w:qFormat/>
    <w:rsid w:val="00F5567A"/>
    <w:rPr>
      <w:i/>
      <w:iCs/>
    </w:rPr>
  </w:style>
  <w:style w:type="paragraph" w:styleId="a5">
    <w:name w:val="header"/>
    <w:basedOn w:val="a"/>
    <w:link w:val="a6"/>
    <w:uiPriority w:val="99"/>
    <w:semiHidden/>
    <w:unhideWhenUsed/>
    <w:rsid w:val="002A5366"/>
    <w:pPr>
      <w:tabs>
        <w:tab w:val="center" w:pos="4677"/>
        <w:tab w:val="right" w:pos="9355"/>
      </w:tabs>
    </w:pPr>
  </w:style>
  <w:style w:type="character" w:customStyle="1" w:styleId="a6">
    <w:name w:val="Верхний колонтитул Знак"/>
    <w:basedOn w:val="a0"/>
    <w:link w:val="a5"/>
    <w:uiPriority w:val="99"/>
    <w:semiHidden/>
    <w:rsid w:val="002A5366"/>
  </w:style>
  <w:style w:type="paragraph" w:styleId="a7">
    <w:name w:val="footer"/>
    <w:basedOn w:val="a"/>
    <w:link w:val="a8"/>
    <w:uiPriority w:val="99"/>
    <w:semiHidden/>
    <w:unhideWhenUsed/>
    <w:rsid w:val="002A5366"/>
    <w:pPr>
      <w:tabs>
        <w:tab w:val="center" w:pos="4677"/>
        <w:tab w:val="right" w:pos="9355"/>
      </w:tabs>
    </w:pPr>
  </w:style>
  <w:style w:type="character" w:customStyle="1" w:styleId="a8">
    <w:name w:val="Нижний колонтитул Знак"/>
    <w:basedOn w:val="a0"/>
    <w:link w:val="a7"/>
    <w:uiPriority w:val="99"/>
    <w:semiHidden/>
    <w:rsid w:val="002A5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styleId="a4">
    <w:name w:val="Emphasis"/>
    <w:basedOn w:val="a0"/>
    <w:uiPriority w:val="20"/>
    <w:qFormat/>
    <w:rsid w:val="00F5567A"/>
    <w:rPr>
      <w:i/>
      <w:iCs/>
    </w:rPr>
  </w:style>
</w:styles>
</file>

<file path=word/webSettings.xml><?xml version="1.0" encoding="utf-8"?>
<w:webSettings xmlns:r="http://schemas.openxmlformats.org/officeDocument/2006/relationships" xmlns:w="http://schemas.openxmlformats.org/wordprocessingml/2006/main">
  <w:divs>
    <w:div w:id="2003698820">
      <w:bodyDiv w:val="1"/>
      <w:marLeft w:val="0"/>
      <w:marRight w:val="0"/>
      <w:marTop w:val="0"/>
      <w:marBottom w:val="0"/>
      <w:divBdr>
        <w:top w:val="none" w:sz="0" w:space="0" w:color="auto"/>
        <w:left w:val="none" w:sz="0" w:space="0" w:color="auto"/>
        <w:bottom w:val="none" w:sz="0" w:space="0" w:color="auto"/>
        <w:right w:val="none" w:sz="0" w:space="0" w:color="auto"/>
      </w:divBdr>
      <w:divsChild>
        <w:div w:id="2081366723">
          <w:marLeft w:val="0"/>
          <w:marRight w:val="0"/>
          <w:marTop w:val="120"/>
          <w:marBottom w:val="0"/>
          <w:divBdr>
            <w:top w:val="none" w:sz="0" w:space="0" w:color="auto"/>
            <w:left w:val="none" w:sz="0" w:space="0" w:color="auto"/>
            <w:bottom w:val="none" w:sz="0" w:space="0" w:color="auto"/>
            <w:right w:val="none" w:sz="0" w:space="0" w:color="auto"/>
          </w:divBdr>
        </w:div>
        <w:div w:id="629939289">
          <w:marLeft w:val="0"/>
          <w:marRight w:val="0"/>
          <w:marTop w:val="120"/>
          <w:marBottom w:val="0"/>
          <w:divBdr>
            <w:top w:val="none" w:sz="0" w:space="0" w:color="auto"/>
            <w:left w:val="none" w:sz="0" w:space="0" w:color="auto"/>
            <w:bottom w:val="none" w:sz="0" w:space="0" w:color="auto"/>
            <w:right w:val="none" w:sz="0" w:space="0" w:color="auto"/>
          </w:divBdr>
        </w:div>
        <w:div w:id="90391586">
          <w:marLeft w:val="0"/>
          <w:marRight w:val="0"/>
          <w:marTop w:val="120"/>
          <w:marBottom w:val="0"/>
          <w:divBdr>
            <w:top w:val="none" w:sz="0" w:space="0" w:color="auto"/>
            <w:left w:val="none" w:sz="0" w:space="0" w:color="auto"/>
            <w:bottom w:val="none" w:sz="0" w:space="0" w:color="auto"/>
            <w:right w:val="none" w:sz="0" w:space="0" w:color="auto"/>
          </w:divBdr>
        </w:div>
        <w:div w:id="1771316106">
          <w:marLeft w:val="0"/>
          <w:marRight w:val="0"/>
          <w:marTop w:val="120"/>
          <w:marBottom w:val="0"/>
          <w:divBdr>
            <w:top w:val="none" w:sz="0" w:space="0" w:color="auto"/>
            <w:left w:val="none" w:sz="0" w:space="0" w:color="auto"/>
            <w:bottom w:val="none" w:sz="0" w:space="0" w:color="auto"/>
            <w:right w:val="none" w:sz="0" w:space="0" w:color="auto"/>
          </w:divBdr>
        </w:div>
        <w:div w:id="1710644080">
          <w:marLeft w:val="0"/>
          <w:marRight w:val="0"/>
          <w:marTop w:val="120"/>
          <w:marBottom w:val="0"/>
          <w:divBdr>
            <w:top w:val="none" w:sz="0" w:space="0" w:color="auto"/>
            <w:left w:val="none" w:sz="0" w:space="0" w:color="auto"/>
            <w:bottom w:val="none" w:sz="0" w:space="0" w:color="auto"/>
            <w:right w:val="none" w:sz="0" w:space="0" w:color="auto"/>
          </w:divBdr>
        </w:div>
        <w:div w:id="2065835303">
          <w:marLeft w:val="0"/>
          <w:marRight w:val="0"/>
          <w:marTop w:val="120"/>
          <w:marBottom w:val="0"/>
          <w:divBdr>
            <w:top w:val="none" w:sz="0" w:space="0" w:color="auto"/>
            <w:left w:val="none" w:sz="0" w:space="0" w:color="auto"/>
            <w:bottom w:val="none" w:sz="0" w:space="0" w:color="auto"/>
            <w:right w:val="none" w:sz="0" w:space="0" w:color="auto"/>
          </w:divBdr>
        </w:div>
        <w:div w:id="1324703036">
          <w:marLeft w:val="0"/>
          <w:marRight w:val="0"/>
          <w:marTop w:val="120"/>
          <w:marBottom w:val="0"/>
          <w:divBdr>
            <w:top w:val="none" w:sz="0" w:space="0" w:color="auto"/>
            <w:left w:val="none" w:sz="0" w:space="0" w:color="auto"/>
            <w:bottom w:val="none" w:sz="0" w:space="0" w:color="auto"/>
            <w:right w:val="none" w:sz="0" w:space="0" w:color="auto"/>
          </w:divBdr>
        </w:div>
      </w:divsChild>
    </w:div>
    <w:div w:id="20662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eredovskaya_sosh@mail.ru" TargetMode="External"/><Relationship Id="rId13" Type="http://schemas.openxmlformats.org/officeDocument/2006/relationships/hyperlink" Target="http://www.consultant.ru/document/cons_doc_LAW_313212/2b43f69b58e96098d770521f268f51be9f1f1316/"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hyperlink" Target="http://www.consultant.ru/document/cons_doc_LAW_313212/2b43f69b58e96098d770521f268f51be9f1f1316/" TargetMode="External"/><Relationship Id="rId17" Type="http://schemas.openxmlformats.org/officeDocument/2006/relationships/hyperlink" Target="http://www.consultant.ru/document/cons_doc_LAW_313212/2b43f69b58e96098d770521f268f51be9f1f1316/" TargetMode="External"/><Relationship Id="rId2" Type="http://schemas.openxmlformats.org/officeDocument/2006/relationships/styles" Target="styles.xml"/><Relationship Id="rId16" Type="http://schemas.openxmlformats.org/officeDocument/2006/relationships/hyperlink" Target="http://www.consultant.ru/document/cons_doc_LAW_313212/2b43f69b58e96098d770521f268f51be9f1f131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13212/2b43f69b58e96098d770521f268f51be9f1f1316/" TargetMode="External"/><Relationship Id="rId5" Type="http://schemas.openxmlformats.org/officeDocument/2006/relationships/footnotes" Target="footnotes.xml"/><Relationship Id="rId15" Type="http://schemas.openxmlformats.org/officeDocument/2006/relationships/hyperlink" Target="http://www.consultant.ru/document/cons_doc_LAW_313212/2b43f69b58e96098d770521f268f51be9f1f1316/" TargetMode="External"/><Relationship Id="rId10" Type="http://schemas.openxmlformats.org/officeDocument/2006/relationships/hyperlink" Target="http://www.consultant.ru/document/cons_doc_LAW_313212/2b43f69b58e96098d770521f268f51be9f1f131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13212/92c6a529862fa4b81109cf516c6157d370645434/" TargetMode="External"/><Relationship Id="rId14" Type="http://schemas.openxmlformats.org/officeDocument/2006/relationships/hyperlink" Target="http://www.consultant.ru/document/cons_doc_LAW_313212/2b43f69b58e96098d770521f268f51be9f1f1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1979</Words>
  <Characters>11284</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Школа</cp:lastModifiedBy>
  <cp:revision>5</cp:revision>
  <cp:lastPrinted>2020-06-13T09:18:00Z</cp:lastPrinted>
  <dcterms:created xsi:type="dcterms:W3CDTF">2020-06-13T11:38:00Z</dcterms:created>
  <dcterms:modified xsi:type="dcterms:W3CDTF">2020-06-13T12:32:00Z</dcterms:modified>
</cp:coreProperties>
</file>